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15" w:rsidRDefault="00131B56">
      <w:pPr>
        <w:widowControl w:val="0"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ESF VAHENDITEST RAHASTATAVA TÄISKASVANUTE TÄIENDUSKOOLITUSE ÕPPEKAVA </w:t>
      </w:r>
    </w:p>
    <w:p w:rsidR="00A64015" w:rsidRDefault="00A6401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015" w:rsidRDefault="00131B5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Üldandmed</w:t>
      </w:r>
    </w:p>
    <w:tbl>
      <w:tblPr>
        <w:tblStyle w:val="af"/>
        <w:tblW w:w="918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50"/>
      </w:tblGrid>
      <w:tr w:rsidR="00A64015">
        <w:tc>
          <w:tcPr>
            <w:tcW w:w="2830" w:type="dxa"/>
            <w:shd w:val="clear" w:color="auto" w:fill="E2EFD9"/>
          </w:tcPr>
          <w:p w:rsidR="00A64015" w:rsidRDefault="00131B56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Õppeasutus:</w:t>
            </w:r>
          </w:p>
          <w:p w:rsidR="00A64015" w:rsidRDefault="00A64015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A64015" w:rsidRDefault="00131B56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Valgamaa Kutseõppekeskus</w:t>
            </w:r>
          </w:p>
        </w:tc>
      </w:tr>
      <w:tr w:rsidR="00A64015">
        <w:tc>
          <w:tcPr>
            <w:tcW w:w="2830" w:type="dxa"/>
            <w:shd w:val="clear" w:color="auto" w:fill="E2EFD9"/>
          </w:tcPr>
          <w:p w:rsidR="00A64015" w:rsidRDefault="00131B56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 nimetus: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(venekeelsetel kursustel nii eesti kui vene keeles)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:rsidR="00A64015" w:rsidRDefault="00131B56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Masinõmbleja</w:t>
            </w:r>
          </w:p>
        </w:tc>
      </w:tr>
      <w:tr w:rsidR="00A64015">
        <w:tc>
          <w:tcPr>
            <w:tcW w:w="2830" w:type="dxa"/>
            <w:shd w:val="clear" w:color="auto" w:fill="E2EFD9"/>
          </w:tcPr>
          <w:p w:rsidR="00A64015" w:rsidRDefault="00131B56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Õppekavarühm: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(täiendus- koolituse standardi järgi)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:rsidR="00A64015" w:rsidRDefault="0008304F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Tootmine ja töötlemine</w:t>
            </w:r>
            <w:bookmarkStart w:id="1" w:name="_GoBack"/>
            <w:bookmarkEnd w:id="1"/>
          </w:p>
        </w:tc>
      </w:tr>
      <w:tr w:rsidR="00A64015">
        <w:tc>
          <w:tcPr>
            <w:tcW w:w="2830" w:type="dxa"/>
            <w:shd w:val="clear" w:color="auto" w:fill="E2EFD9"/>
          </w:tcPr>
          <w:p w:rsidR="00A64015" w:rsidRDefault="00131B56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Õppekeel:</w:t>
            </w:r>
          </w:p>
        </w:tc>
        <w:tc>
          <w:tcPr>
            <w:tcW w:w="6350" w:type="dxa"/>
            <w:shd w:val="clear" w:color="auto" w:fill="auto"/>
          </w:tcPr>
          <w:p w:rsidR="00A64015" w:rsidRDefault="00131B56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keel, vene keel</w:t>
            </w:r>
          </w:p>
        </w:tc>
      </w:tr>
    </w:tbl>
    <w:p w:rsidR="00A64015" w:rsidRDefault="00A64015">
      <w:pPr>
        <w:widowControl w:val="0"/>
        <w:shd w:val="clear" w:color="auto" w:fill="FFFFFF"/>
        <w:spacing w:after="202" w:line="240" w:lineRule="auto"/>
        <w:ind w:righ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015" w:rsidRDefault="00131B5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sihtgrupp ja õpiväljundid</w:t>
      </w:r>
    </w:p>
    <w:tbl>
      <w:tblPr>
        <w:tblStyle w:val="af0"/>
        <w:tblW w:w="9258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A64015" w:rsidTr="00A6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015" w:rsidRDefault="00131B56">
            <w:pPr>
              <w:widowControl w:val="0"/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 ja selle kirjeldus ning õppe alustamise nõuded.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Ära märkida milliste erialaoskuste, haridustaseme või vanusegrupi inimestele koolitus on mõeldud ning milline on optimaalne grupi suurus; ära tuua kas ja millised on nõuded õpingute alustamiseks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Sihtrühm: 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Oskus- ja käsitöölised; erialase tasemehariduseta täiskasvanud; varem õmblusettevõttes töötanud õmblejad; ettevõtjad individuaalõmblejad ja tekstiilkäsitöölised. 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Grupi suurus: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alustamise nõuded: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õpimotivatsiooni olemasolu, varasem kokkupuude õmblemisega. Tervislik seisund lubab töötada õmblejana.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015" w:rsidTr="00A64015">
        <w:trPr>
          <w:trHeight w:val="1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il"/>
              <w:right w:val="nil"/>
            </w:tcBorders>
            <w:shd w:val="clear" w:color="auto" w:fill="auto"/>
          </w:tcPr>
          <w:p w:rsidR="00A64015" w:rsidRDefault="00131B56">
            <w:pPr>
              <w:widowControl w:val="0"/>
              <w:pBdr>
                <w:bottom w:val="single" w:sz="6" w:space="1" w:color="000000"/>
              </w:pBdr>
              <w:shd w:val="clear" w:color="auto" w:fill="E2EFD9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Õpiväljundid kirjeldatakse kompetentsidena, mis täpsustavad, millised teadmised, oskused ja hoiakud peab õppija omandama õppeprotsessi lõpuks. </w:t>
            </w:r>
          </w:p>
          <w:p w:rsidR="00A64015" w:rsidRDefault="00A64015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015" w:rsidRDefault="00131B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mõistab ohutut tootmisprotsessi olemust ja oma töölõigu tähtsust selles, </w:t>
            </w:r>
          </w:p>
          <w:p w:rsidR="00A64015" w:rsidRDefault="00131B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sujuv töövahendite, seadmete ja masinate käsitsemine,</w:t>
            </w:r>
          </w:p>
          <w:p w:rsidR="00A64015" w:rsidRDefault="00131B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õmbleb kiiresti ja kvaliteetselt erineva suuruse ja kujuga toote detaile, </w:t>
            </w:r>
          </w:p>
          <w:p w:rsidR="00A64015" w:rsidRDefault="00131B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lisab vajadusel nööbid, haagid, lukud, paelad jms, </w:t>
            </w:r>
          </w:p>
          <w:p w:rsidR="00A64015" w:rsidRDefault="00131B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tunneb erinevaid õmblusoperatsioone,</w:t>
            </w:r>
          </w:p>
          <w:p w:rsidR="00A64015" w:rsidRDefault="00131B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oskab kasutada kuumniisket töötlemist,</w:t>
            </w:r>
          </w:p>
          <w:p w:rsidR="00A64015" w:rsidRDefault="00131B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tunneb erinevaid materjale ja stiile,</w:t>
            </w:r>
          </w:p>
          <w:p w:rsidR="00A64015" w:rsidRDefault="00131B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korraldab oma töökoha ning töövahendite hooldamise,</w:t>
            </w:r>
          </w:p>
          <w:p w:rsidR="00A64015" w:rsidRDefault="00131B5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arendab loovust, korraarmastust, hindab viimistletud tegevust ja kvaliteeti.</w:t>
            </w:r>
          </w:p>
          <w:p w:rsidR="00A64015" w:rsidRDefault="00A64015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015" w:rsidRDefault="00A64015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015" w:rsidTr="00A6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015" w:rsidRDefault="00131B56">
            <w:pPr>
              <w:widowControl w:val="0"/>
              <w:pBdr>
                <w:bottom w:val="single" w:sz="6" w:space="1" w:color="000000"/>
              </w:pBdr>
              <w:shd w:val="clear" w:color="auto" w:fill="E2EFD9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Õpiväljundite seos kutsestandardi või tasemeõppe õppekavaga.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ära vastav kutsestandard ning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numbriline viide konkreetsetele kompetentsidele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, mida saavutatakse.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Kutsestandard, Õmbleja, tase 3. Kutsestandardi tähis 24-11052017-3.1/7k. eesti ja vene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keelne õppekava.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Kutse grupp: õmbleja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Ametite klassifikaator: masinõmbleja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ISCED klassifikaator: tootmine, töötlemine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EMTAK klassifikaator: rõivatootmine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Kompetentsid: B.2.1-B.2.4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A.2 tööosad A.4 töövahendid A.5 isiksuseomaduste kujundamine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015" w:rsidTr="00A64015">
        <w:trPr>
          <w:trHeight w:val="17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il"/>
              <w:right w:val="nil"/>
            </w:tcBorders>
            <w:shd w:val="clear" w:color="auto" w:fill="auto"/>
          </w:tcPr>
          <w:p w:rsidR="00A64015" w:rsidRDefault="00131B56">
            <w:pPr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Põhjendus.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Tuua põhjendus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koolituse sihtrühma ja õpiväljundite valiku osas.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</w:p>
          <w:p w:rsidR="00A64015" w:rsidRDefault="00131B56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Õppekava on koostatud tööandjate soove arvestades.</w:t>
            </w:r>
          </w:p>
        </w:tc>
      </w:tr>
    </w:tbl>
    <w:p w:rsidR="00A64015" w:rsidRDefault="00A64015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A64015" w:rsidRDefault="00131B5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714" w:right="5761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maht</w:t>
      </w:r>
    </w:p>
    <w:tbl>
      <w:tblPr>
        <w:tblStyle w:val="af1"/>
        <w:tblW w:w="8472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709"/>
      </w:tblGrid>
      <w:tr w:rsidR="00A64015">
        <w:tc>
          <w:tcPr>
            <w:tcW w:w="7763" w:type="dxa"/>
            <w:shd w:val="clear" w:color="auto" w:fill="auto"/>
          </w:tcPr>
          <w:p w:rsidR="00A64015" w:rsidRDefault="00131B56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Koolituse kogumaht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akadeemilistes tundides: </w:t>
            </w:r>
          </w:p>
        </w:tc>
        <w:tc>
          <w:tcPr>
            <w:tcW w:w="709" w:type="dxa"/>
            <w:shd w:val="clear" w:color="auto" w:fill="auto"/>
          </w:tcPr>
          <w:p w:rsidR="00A64015" w:rsidRDefault="00131B56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4015">
        <w:tc>
          <w:tcPr>
            <w:tcW w:w="7763" w:type="dxa"/>
            <w:shd w:val="clear" w:color="auto" w:fill="auto"/>
          </w:tcPr>
          <w:p w:rsidR="00A64015" w:rsidRDefault="00131B56">
            <w:pPr>
              <w:widowControl w:val="0"/>
              <w:shd w:val="clear" w:color="auto" w:fill="E2EFD9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Kontaktõppe maht akadeemilistes tundides:</w:t>
            </w:r>
          </w:p>
        </w:tc>
        <w:tc>
          <w:tcPr>
            <w:tcW w:w="709" w:type="dxa"/>
            <w:shd w:val="clear" w:color="auto" w:fill="auto"/>
          </w:tcPr>
          <w:p w:rsidR="00A64015" w:rsidRDefault="00131B56">
            <w:pPr>
              <w:widowControl w:val="0"/>
              <w:shd w:val="clear" w:color="auto" w:fill="E2EFD9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4015">
        <w:trPr>
          <w:trHeight w:val="640"/>
        </w:trPr>
        <w:tc>
          <w:tcPr>
            <w:tcW w:w="7763" w:type="dxa"/>
            <w:shd w:val="clear" w:color="auto" w:fill="auto"/>
          </w:tcPr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sh auditoorse töö maht akadeemilistes tundides: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(õpe loengu, seminari või muus koolis määratud vormis)</w:t>
            </w:r>
          </w:p>
        </w:tc>
        <w:tc>
          <w:tcPr>
            <w:tcW w:w="709" w:type="dxa"/>
            <w:shd w:val="clear" w:color="auto" w:fill="auto"/>
          </w:tcPr>
          <w:p w:rsidR="00A64015" w:rsidRDefault="00131B56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4015">
        <w:trPr>
          <w:trHeight w:val="420"/>
        </w:trPr>
        <w:tc>
          <w:tcPr>
            <w:tcW w:w="7763" w:type="dxa"/>
            <w:shd w:val="clear" w:color="auto" w:fill="auto"/>
          </w:tcPr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sh praktilise töö maht akadeemilistes tundides: </w:t>
            </w:r>
          </w:p>
          <w:p w:rsidR="00A64015" w:rsidRDefault="00131B56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õpitud teadmiste ja oskuste rakendamine õppekeskkonnas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709" w:type="dxa"/>
            <w:shd w:val="clear" w:color="auto" w:fill="auto"/>
          </w:tcPr>
          <w:p w:rsidR="00A64015" w:rsidRDefault="00131B56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64015">
        <w:tc>
          <w:tcPr>
            <w:tcW w:w="7763" w:type="dxa"/>
            <w:shd w:val="clear" w:color="auto" w:fill="auto"/>
          </w:tcPr>
          <w:p w:rsidR="00A64015" w:rsidRDefault="00131B56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Koolitaja poolt tagasisidestatava iseseisva töö maht akadeemilistes tundides:</w:t>
            </w:r>
          </w:p>
        </w:tc>
        <w:tc>
          <w:tcPr>
            <w:tcW w:w="709" w:type="dxa"/>
            <w:shd w:val="clear" w:color="auto" w:fill="auto"/>
          </w:tcPr>
          <w:p w:rsidR="00A64015" w:rsidRDefault="00131B56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4015" w:rsidRDefault="00A64015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A64015" w:rsidRDefault="00A64015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282B5D" w:rsidRDefault="00282B5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64015" w:rsidRDefault="00A64015" w:rsidP="00282B5D">
      <w:pPr>
        <w:widowControl w:val="0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015" w:rsidRDefault="00A64015">
      <w:pPr>
        <w:widowControl w:val="0"/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015" w:rsidRDefault="00131B5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sisu ja õppekeskkonna kirjeldus ning lõpetamise nõuded</w:t>
      </w:r>
    </w:p>
    <w:tbl>
      <w:tblPr>
        <w:tblStyle w:val="af2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A64015" w:rsidTr="00A6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A64015" w:rsidRDefault="00131B56">
            <w:pPr>
              <w:widowControl w:val="0"/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sisu ja õppekeskkonna kirjeldus.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peamised teemad ja alateemad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sh eristada auditoorne ja praktiline osa.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Esitada õppekeskkonna lühikirjeldus, mis on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õpiväljundite saavutamiseks olemas. Loetleda kursuse kohustuslikud õppematerjalid (nt õpikud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vmt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) kui need on olemas. Kui õppijalt nõutakse mingeid isiklikke õppevahendeid, tuua ka need välja. 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sisu: 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Auditoorse töö teemad - 1</w:t>
            </w:r>
            <w:r w:rsidR="00282B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tundi</w:t>
            </w:r>
          </w:p>
          <w:p w:rsidR="00A64015" w:rsidRDefault="00131B56">
            <w:pPr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Sissejuhatus, eriala tutvustus, oskuste- ja eneseanalüüs.</w:t>
            </w:r>
          </w:p>
          <w:p w:rsidR="00A64015" w:rsidRDefault="00131B56">
            <w:pPr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Töövahendite ja seadmete ohutusnõuded.</w:t>
            </w:r>
          </w:p>
          <w:p w:rsidR="00A64015" w:rsidRDefault="00131B56">
            <w:pPr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Märgistused, tähistused, joonised, lõiked jne.</w:t>
            </w:r>
          </w:p>
          <w:p w:rsidR="00A64015" w:rsidRDefault="00131B56">
            <w:pPr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Materjalid, tehnikad, õmblusoperatsioonid, stiilid.</w:t>
            </w:r>
          </w:p>
          <w:p w:rsidR="00A64015" w:rsidRDefault="00131B56">
            <w:pPr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Kvaliteet. Isikupära.</w:t>
            </w:r>
          </w:p>
          <w:p w:rsidR="00A64015" w:rsidRDefault="00131B56">
            <w:pPr>
              <w:widowControl w:val="0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Ettevõtlus kui tegutsemisviis.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Praktilise töö lühikirjeldus – 2</w:t>
            </w:r>
            <w:r w:rsidR="00282B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tundi</w:t>
            </w:r>
          </w:p>
          <w:p w:rsidR="00A64015" w:rsidRDefault="00131B56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Valmistab masina ette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niidistab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valib nõela ja presstalla, reguleerib pistet), lähtudes tööülesandest, materjali liigist ja masina eripärast;</w:t>
            </w:r>
          </w:p>
          <w:p w:rsidR="00A64015" w:rsidRDefault="00131B56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Puhastab töö lõppedes masina seest ja väljast, vajadusel ka tööoperatsioonide vahetumisel, järgides õmblusmasinate hooldusnõudeid;</w:t>
            </w:r>
          </w:p>
          <w:p w:rsidR="00A64015" w:rsidRDefault="00131B56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Valib juhendamisel masinal olevaid programme (näit. niidi lõikamine, õmbluse algus- ja lõppkinnituse tegemine jne.);</w:t>
            </w:r>
          </w:p>
          <w:p w:rsidR="00A64015" w:rsidRDefault="00131B56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Reguleerib juhiste alusel kuum-niiske seadme temperatuuri, aja ja surve vastavalt materjali omadustele.</w:t>
            </w:r>
          </w:p>
          <w:p w:rsidR="00A64015" w:rsidRDefault="00131B56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Ühendab, äärestab ja palistab detaile vastavalt toote- ja materjaliliigile, järgides ettenähtud õmblusvaru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vastasmärke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015" w:rsidRDefault="00131B56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Õmbleb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sissevõtteid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järgides detailil olevaid märgistusi. Ühendab figuurseid detaile, järgides ettenähtud õmblusvaru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vastasmärke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015" w:rsidRDefault="00131B56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Valmistab väikedetailid järgides tehnoloogilise järjestuse juhiseid;</w:t>
            </w:r>
          </w:p>
          <w:p w:rsidR="00A64015" w:rsidRDefault="00131B56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Märgib erinevate furnituuride (nööbid, pandlad, trukid, needid, haagid, tripid, öösid jne.) asukohad ja kinnitab need, vastavalt tööülesandele ja juhistele.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Õppekeskkonna kirjeldus: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Koolitus toimub Valgamaa Kutseõppekeskuse õppeklassides, kus on olemas võimalused nii teoreetiliseks kui praktiliseks õppeks. 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015" w:rsidTr="00A64015">
        <w:trPr>
          <w:trHeight w:val="1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A64015" w:rsidRDefault="00131B56">
            <w:pPr>
              <w:widowControl w:val="0"/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õppe lõpetamiseks, sh hindamismeetodid ja –kriteeriumid.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Nõutud on vähemalt 70% kontakttundides osalemine. Kirjeldada,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kuidas hinnatakse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õpiväljundite saavutamist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Nõutav on osalemine vähemalt 70% õppetundides ja kõikide praktiliste ülesannete sooritamine ning õpiväljundite saavutamine.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Hindamine on mitteeristav: arvestatud/ mittearvestatud.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õpiväljundid on saavutatud, väljastatakse tunnistus.</w:t>
            </w:r>
          </w:p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3"/>
              <w:tblW w:w="905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29"/>
              <w:gridCol w:w="4529"/>
            </w:tblGrid>
            <w:tr w:rsidR="00A64015">
              <w:tc>
                <w:tcPr>
                  <w:tcW w:w="4529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4015" w:rsidRDefault="00131B5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Hindamismeetodid</w:t>
                  </w:r>
                </w:p>
              </w:tc>
              <w:tc>
                <w:tcPr>
                  <w:tcW w:w="4529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4015" w:rsidRDefault="00131B5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Hindamiskriteeriumid</w:t>
                  </w:r>
                </w:p>
              </w:tc>
            </w:tr>
            <w:tr w:rsidR="00A64015">
              <w:tc>
                <w:tcPr>
                  <w:tcW w:w="45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4015" w:rsidRDefault="00131B5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Suuline vestlus. Hindamist  hinnete panemise näol ei toimu</w:t>
                  </w:r>
                </w:p>
              </w:tc>
              <w:tc>
                <w:tcPr>
                  <w:tcW w:w="45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4015" w:rsidRDefault="00131B5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Õpilased saavad tagasisidet õpetajalt  tööde tegemise käigus. Teoreetiliste teadmiste omandatus ilmneb praktilises tegevuses. Vajadusel  tuletatakse meelde ja korratakse põhitõed uuesti üle. Valmistoodetest tehakse näitus ja analüüsitakse need koos läbi.</w:t>
                  </w:r>
                </w:p>
                <w:p w:rsidR="00A64015" w:rsidRDefault="00A640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64015" w:rsidRDefault="00A6401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64015" w:rsidRDefault="00A6401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015" w:rsidRDefault="00131B56">
      <w:pPr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Koolitaja andmed</w:t>
      </w:r>
    </w:p>
    <w:tbl>
      <w:tblPr>
        <w:tblStyle w:val="af4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A64015" w:rsidTr="00A6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A64015" w:rsidRDefault="00131B56">
            <w:pPr>
              <w:widowControl w:val="0"/>
              <w:pBdr>
                <w:bottom w:val="single" w:sz="4" w:space="1" w:color="BFBFBF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2EFD9"/>
              </w:rPr>
              <w:t xml:space="preserve">Koolitaja andmed.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/>
              </w:rPr>
              <w:t>Tuua ära koolitaja(te) ees- ja perenimi ning kursuse läbiviimiseks vajalikku kompetentsust näitav kvalifikatsioon või vastav õpi- või töökogemuse kirjeldus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Karmen Laul. </w:t>
            </w:r>
          </w:p>
          <w:p w:rsidR="00A64015" w:rsidRDefault="00131B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Õmblusettevõtte juht ja koolitaja</w:t>
            </w:r>
          </w:p>
        </w:tc>
      </w:tr>
    </w:tbl>
    <w:p w:rsidR="00A64015" w:rsidRDefault="00A6401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015" w:rsidRDefault="00A6401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015" w:rsidRDefault="00131B5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Õppekava koostaja: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Pille Raudam, Valgamaa Kutseõppekeskuse õppejuht,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pille.raudam@vkok.ee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/ees- ja perenimi, amet, e-mail/</w:t>
      </w:r>
    </w:p>
    <w:p w:rsidR="00A64015" w:rsidRDefault="00A64015">
      <w:pPr>
        <w:widowControl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:rsidR="00A64015" w:rsidRDefault="00A64015">
      <w:pPr>
        <w:widowControl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sectPr w:rsidR="00A64015">
      <w:headerReference w:type="default" r:id="rId9"/>
      <w:footerReference w:type="default" r:id="rId10"/>
      <w:pgSz w:w="12240" w:h="15840"/>
      <w:pgMar w:top="426" w:right="1134" w:bottom="142" w:left="170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090" w:rsidRDefault="00F70090">
      <w:pPr>
        <w:spacing w:after="0" w:line="240" w:lineRule="auto"/>
      </w:pPr>
      <w:r>
        <w:separator/>
      </w:r>
    </w:p>
  </w:endnote>
  <w:endnote w:type="continuationSeparator" w:id="0">
    <w:p w:rsidR="00F70090" w:rsidRDefault="00F7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015" w:rsidRDefault="00131B56">
    <w:pPr>
      <w:tabs>
        <w:tab w:val="center" w:pos="4536"/>
        <w:tab w:val="right" w:pos="9072"/>
      </w:tabs>
      <w:spacing w:after="153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090" w:rsidRDefault="00F70090">
      <w:pPr>
        <w:spacing w:after="0" w:line="240" w:lineRule="auto"/>
      </w:pPr>
      <w:r>
        <w:separator/>
      </w:r>
    </w:p>
  </w:footnote>
  <w:footnote w:type="continuationSeparator" w:id="0">
    <w:p w:rsidR="00F70090" w:rsidRDefault="00F7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015" w:rsidRDefault="00131B56">
    <w:pPr>
      <w:tabs>
        <w:tab w:val="center" w:pos="4536"/>
        <w:tab w:val="right" w:pos="9072"/>
      </w:tabs>
      <w:spacing w:before="284" w:after="0" w:line="240" w:lineRule="auto"/>
    </w:pPr>
    <w:r>
      <w:rPr>
        <w:noProof/>
      </w:rPr>
      <w:drawing>
        <wp:inline distT="0" distB="0" distL="0" distR="0">
          <wp:extent cx="1192616" cy="629975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616" cy="62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>
          <wp:extent cx="1526504" cy="610601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04" cy="610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</w:t>
    </w:r>
  </w:p>
  <w:p w:rsidR="00A64015" w:rsidRDefault="00A64015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4F92"/>
    <w:multiLevelType w:val="multilevel"/>
    <w:tmpl w:val="BAFAB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6D54BA"/>
    <w:multiLevelType w:val="multilevel"/>
    <w:tmpl w:val="5FB4D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05281D"/>
    <w:multiLevelType w:val="multilevel"/>
    <w:tmpl w:val="2CAC2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D7D32"/>
    <w:multiLevelType w:val="multilevel"/>
    <w:tmpl w:val="51083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15"/>
    <w:rsid w:val="0008304F"/>
    <w:rsid w:val="00131B56"/>
    <w:rsid w:val="00282B5D"/>
    <w:rsid w:val="00A64015"/>
    <w:rsid w:val="00F7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E0BF"/>
  <w15:docId w15:val="{874433A1-D6A3-4783-A9E4-1497B7EE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oendilik">
    <w:name w:val="List Paragraph"/>
    <w:basedOn w:val="Normaallaad"/>
    <w:uiPriority w:val="34"/>
    <w:qFormat/>
    <w:rsid w:val="006D156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C590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C5903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le.raudam@vko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uTAjEmIWy5o7vVuymD9DjBscA==">AMUW2mU89XpWpXddKC6t4MxClcwcJnLapfeXXCdZDFKfmUVXE2AMCbDhDEynXjZF9munfaymjnrx7atQFFhbZPkQxSUSYPUYZMFTVVTiGwNDUk2EEI/14O7WoIN3pnwwrQwBFMZsyPpU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844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Aino Haller</dc:creator>
  <cp:lastModifiedBy>Pille Raudam</cp:lastModifiedBy>
  <cp:revision>3</cp:revision>
  <dcterms:created xsi:type="dcterms:W3CDTF">2021-12-07T07:53:00Z</dcterms:created>
  <dcterms:modified xsi:type="dcterms:W3CDTF">2021-12-14T11:42:00Z</dcterms:modified>
</cp:coreProperties>
</file>