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403E" w14:textId="77777777" w:rsidR="00B2778C" w:rsidRDefault="00B2778C" w:rsidP="00B2778C">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Valgamaa Kutseõppekeskus</w:t>
      </w:r>
    </w:p>
    <w:p w14:paraId="649980FC" w14:textId="77777777" w:rsidR="00B2778C" w:rsidRDefault="00B2778C" w:rsidP="00B2778C">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Logistik tase 5 jätkuõpe (453 Viienda taseme kutseõppe jätkuõpe) moodulite rakenduskava</w:t>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241B86F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FF6240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Sihtrühm</w:t>
            </w:r>
          </w:p>
        </w:tc>
        <w:tc>
          <w:tcPr>
            <w:tcW w:w="12528" w:type="dxa"/>
            <w:tcBorders>
              <w:top w:val="single" w:sz="8" w:space="0" w:color="000000"/>
              <w:left w:val="single" w:sz="8" w:space="0" w:color="000000"/>
              <w:bottom w:val="single" w:sz="8" w:space="0" w:color="000000"/>
              <w:right w:val="single" w:sz="8" w:space="0" w:color="000000"/>
            </w:tcBorders>
            <w:vAlign w:val="center"/>
          </w:tcPr>
          <w:p w14:paraId="50D2052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Keskharidusega ja veokorraldaja-logistik tase 4 kutseeksami sooritanud õppurid, kes soovivad oma taset tõsta ja tööturu nõudmistele vastavaid kompetentse omandada.</w:t>
            </w:r>
          </w:p>
        </w:tc>
      </w:tr>
      <w:tr w:rsidR="00B2778C" w14:paraId="0CED708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F14E87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Õppevorm</w:t>
            </w:r>
          </w:p>
        </w:tc>
        <w:tc>
          <w:tcPr>
            <w:tcW w:w="12528" w:type="dxa"/>
            <w:tcBorders>
              <w:top w:val="single" w:sz="8" w:space="0" w:color="000000"/>
              <w:left w:val="single" w:sz="8" w:space="0" w:color="000000"/>
              <w:bottom w:val="single" w:sz="8" w:space="0" w:color="000000"/>
              <w:right w:val="single" w:sz="8" w:space="0" w:color="000000"/>
            </w:tcBorders>
            <w:vAlign w:val="center"/>
          </w:tcPr>
          <w:p w14:paraId="70266B4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statsionaarne õpe - koolipõhine õpe</w:t>
            </w:r>
          </w:p>
        </w:tc>
      </w:tr>
    </w:tbl>
    <w:p w14:paraId="0C02FC08"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5E1E8D5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98B849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86A6BD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5B8394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77928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1278760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52253F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0FD395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 uurimisprojekt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D8DF1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98084E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3109570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255B78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D6E719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4AE7D32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E5C437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496091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töös vajamineva rakendusliku uurimuse olemuse, uurimismetoodikate erinevused, alternatiivide kaardistamise vajalikkuse ning rakendusliku uurimisprojekti raporti vormistamise põhimõtted.</w:t>
            </w:r>
          </w:p>
        </w:tc>
      </w:tr>
      <w:tr w:rsidR="00B2778C" w14:paraId="05E015F7"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A9B8B0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C3176E9"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0ABD40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2AF14B3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1A5B7FE6"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0B75E0E" w14:textId="2017EC7C" w:rsidR="00B2778C" w:rsidRDefault="00091A68"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16</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59FF0D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3E732F6" w14:textId="0C2F23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091A68">
              <w:rPr>
                <w:rFonts w:ascii="Times Roman" w:hAnsi="Times Roman" w:cs="Times Roman"/>
                <w:color w:val="000000"/>
                <w:sz w:val="24"/>
                <w:szCs w:val="24"/>
              </w:rPr>
              <w:t>6</w:t>
            </w:r>
            <w:r>
              <w:rPr>
                <w:rFonts w:ascii="Times Roman" w:hAnsi="Times Roman" w:cs="Times Roman"/>
                <w:color w:val="000000"/>
                <w:sz w:val="24"/>
                <w:szCs w:val="24"/>
              </w:rPr>
              <w:t xml:space="preserve">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79AD7F4" w14:textId="7823761B"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091A68">
              <w:rPr>
                <w:rFonts w:ascii="Times Roman" w:hAnsi="Times Roman" w:cs="Times Roman"/>
                <w:color w:val="000000"/>
                <w:sz w:val="24"/>
                <w:szCs w:val="24"/>
              </w:rPr>
              <w:t>6</w:t>
            </w:r>
            <w:r>
              <w:rPr>
                <w:rFonts w:ascii="Times Roman" w:hAnsi="Times Roman" w:cs="Times Roman"/>
                <w:color w:val="000000"/>
                <w:sz w:val="24"/>
                <w:szCs w:val="24"/>
              </w:rPr>
              <w:t xml:space="preserve"> tundi</w:t>
            </w:r>
          </w:p>
        </w:tc>
      </w:tr>
    </w:tbl>
    <w:p w14:paraId="43466B0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6044CF07"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F84C88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40DCCD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078403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7C4FFB3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554F2CB" w14:textId="77777777" w:rsidR="00091A68"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analüüsib uurimusliku töö olemust ning elemente;</w:t>
            </w:r>
            <w:r>
              <w:rPr>
                <w:rFonts w:ascii="Times Roman" w:hAnsi="Times Roman" w:cs="Times Roman"/>
                <w:color w:val="000000"/>
                <w:sz w:val="24"/>
                <w:szCs w:val="24"/>
              </w:rPr>
              <w:br/>
              <w:t>• valib sobiva ulatusega probleemi uurimistöö koostamiseks;</w:t>
            </w:r>
            <w:r>
              <w:rPr>
                <w:rFonts w:ascii="Times Roman" w:hAnsi="Times Roman" w:cs="Times Roman"/>
                <w:color w:val="000000"/>
                <w:sz w:val="24"/>
                <w:szCs w:val="24"/>
              </w:rPr>
              <w:br/>
              <w:t>• koostab uurimistöö plaani;</w:t>
            </w:r>
            <w:r>
              <w:rPr>
                <w:rFonts w:ascii="Times Roman" w:hAnsi="Times Roman" w:cs="Times Roman"/>
                <w:color w:val="000000"/>
                <w:sz w:val="24"/>
                <w:szCs w:val="24"/>
              </w:rPr>
              <w:br/>
              <w:t>• sõnastab uurimisprobleemi, uurimisküsimused ning hüpoteesi;</w:t>
            </w:r>
            <w:r>
              <w:rPr>
                <w:rFonts w:ascii="Times Roman" w:hAnsi="Times Roman" w:cs="Times Roman"/>
                <w:color w:val="000000"/>
                <w:sz w:val="24"/>
                <w:szCs w:val="24"/>
              </w:rPr>
              <w:br/>
              <w:t>• selgitab erinevaid uurimismetoodikaid ning teooria rolli uurimustes;</w:t>
            </w:r>
            <w:r>
              <w:rPr>
                <w:rFonts w:ascii="Times Roman" w:hAnsi="Times Roman" w:cs="Times Roman"/>
                <w:color w:val="000000"/>
                <w:sz w:val="24"/>
                <w:szCs w:val="24"/>
              </w:rPr>
              <w:br/>
              <w:t>• kogub teoreetilist materjali ja esitleda koos viidetega allikatele juhendis kirjeldatud viisil;</w:t>
            </w:r>
            <w:r>
              <w:rPr>
                <w:rFonts w:ascii="Times Roman" w:hAnsi="Times Roman" w:cs="Times Roman"/>
                <w:color w:val="000000"/>
                <w:sz w:val="24"/>
                <w:szCs w:val="24"/>
              </w:rPr>
              <w:br/>
              <w:t>• analüüsib juhtumiga seotud andmeid ning informatsiooni, analüüsida esitledes neid probleemi lahendamiseks vajalikus ulatuses;</w:t>
            </w:r>
            <w:r>
              <w:rPr>
                <w:rFonts w:ascii="Times Roman" w:hAnsi="Times Roman" w:cs="Times Roman"/>
                <w:color w:val="000000"/>
                <w:sz w:val="24"/>
                <w:szCs w:val="24"/>
              </w:rPr>
              <w:br/>
              <w:t>• selgitab alternatiivsete lahenduste vajalikkust ning demonstreerib alternatiivide võrdlust kirjalikult;</w:t>
            </w:r>
          </w:p>
          <w:p w14:paraId="4AC73734" w14:textId="5255EC3E"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br/>
            </w:r>
            <w:r>
              <w:rPr>
                <w:rFonts w:ascii="Times Roman" w:hAnsi="Times Roman" w:cs="Times Roman"/>
                <w:color w:val="000000"/>
                <w:sz w:val="24"/>
                <w:szCs w:val="24"/>
              </w:rPr>
              <w:lastRenderedPageBreak/>
              <w:t>• sõnastab oma eelistatud lahendusvariandi ning põhjendab seda;</w:t>
            </w:r>
            <w:r>
              <w:rPr>
                <w:rFonts w:ascii="Times Roman" w:hAnsi="Times Roman" w:cs="Times Roman"/>
                <w:color w:val="000000"/>
                <w:sz w:val="24"/>
                <w:szCs w:val="24"/>
              </w:rPr>
              <w:br/>
              <w:t>• vormistab projekti raporti vastavalt juhendile koos tiitellehe ning kohustuslike töö osadega omandades seeläbi uurimistööde vormistamise oskused</w:t>
            </w:r>
          </w:p>
        </w:tc>
        <w:tc>
          <w:tcPr>
            <w:tcW w:w="5121" w:type="dxa"/>
            <w:tcBorders>
              <w:top w:val="single" w:sz="8" w:space="0" w:color="000000"/>
              <w:left w:val="single" w:sz="8" w:space="0" w:color="000000"/>
              <w:bottom w:val="single" w:sz="8" w:space="0" w:color="000000"/>
              <w:right w:val="single" w:sz="8" w:space="0" w:color="000000"/>
            </w:tcBorders>
            <w:vAlign w:val="center"/>
          </w:tcPr>
          <w:p w14:paraId="579DA2C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analüüsib uurimusliku töö olemust ning elemente;</w:t>
            </w:r>
            <w:r>
              <w:rPr>
                <w:rFonts w:ascii="Times Roman" w:hAnsi="Times Roman" w:cs="Times Roman"/>
                <w:color w:val="000000"/>
                <w:sz w:val="24"/>
                <w:szCs w:val="24"/>
              </w:rPr>
              <w:br/>
              <w:t>2. valib sobiva ulatusega probleemi uurimistöö koostamiseks;</w:t>
            </w:r>
            <w:r>
              <w:rPr>
                <w:rFonts w:ascii="Times Roman" w:hAnsi="Times Roman" w:cs="Times Roman"/>
                <w:color w:val="000000"/>
                <w:sz w:val="24"/>
                <w:szCs w:val="24"/>
              </w:rPr>
              <w:br/>
              <w:t>3. koostab uurimistöö plaani;</w:t>
            </w:r>
            <w:r>
              <w:rPr>
                <w:rFonts w:ascii="Times Roman" w:hAnsi="Times Roman" w:cs="Times Roman"/>
                <w:color w:val="000000"/>
                <w:sz w:val="24"/>
                <w:szCs w:val="24"/>
              </w:rPr>
              <w:br/>
              <w:t>4. sõnastab uurimisprobleemi, uurimisküsimused ning hüpoteesi;</w:t>
            </w:r>
            <w:r>
              <w:rPr>
                <w:rFonts w:ascii="Times Roman" w:hAnsi="Times Roman" w:cs="Times Roman"/>
                <w:color w:val="000000"/>
                <w:sz w:val="24"/>
                <w:szCs w:val="24"/>
              </w:rPr>
              <w:br/>
              <w:t>5. selgitab erinevaid uurimismetoodikaid</w:t>
            </w:r>
            <w:r>
              <w:rPr>
                <w:rFonts w:ascii="Times Roman" w:hAnsi="Times Roman" w:cs="Times Roman"/>
                <w:color w:val="000000"/>
                <w:sz w:val="24"/>
                <w:szCs w:val="24"/>
              </w:rPr>
              <w:br/>
              <w:t>6. selgitab teooria rolli ja vajadust uurimustes;</w:t>
            </w:r>
            <w:r>
              <w:rPr>
                <w:rFonts w:ascii="Times Roman" w:hAnsi="Times Roman" w:cs="Times Roman"/>
                <w:color w:val="000000"/>
                <w:sz w:val="24"/>
                <w:szCs w:val="24"/>
              </w:rPr>
              <w:br/>
              <w:t>7. kogub teoreetilist materjali ja esitleb koos viidetega allikatele juhendis kirjeldatud viisil;</w:t>
            </w:r>
            <w:r>
              <w:rPr>
                <w:rFonts w:ascii="Times Roman" w:hAnsi="Times Roman" w:cs="Times Roman"/>
                <w:color w:val="000000"/>
                <w:sz w:val="24"/>
                <w:szCs w:val="24"/>
              </w:rPr>
              <w:br/>
              <w:t>8. kogub ja analüüsib juhtumiga seotud andmeid ning informatsiooni,</w:t>
            </w:r>
            <w:r>
              <w:rPr>
                <w:rFonts w:ascii="Times Roman" w:hAnsi="Times Roman" w:cs="Times Roman"/>
                <w:color w:val="000000"/>
                <w:sz w:val="24"/>
                <w:szCs w:val="24"/>
              </w:rPr>
              <w:br/>
              <w:t>9. töötleb ja esitleb andmeid probleemi lahendamiseks vajalikus ulatuses;</w:t>
            </w:r>
            <w:r>
              <w:rPr>
                <w:rFonts w:ascii="Times Roman" w:hAnsi="Times Roman" w:cs="Times Roman"/>
                <w:color w:val="000000"/>
                <w:sz w:val="24"/>
                <w:szCs w:val="24"/>
              </w:rPr>
              <w:br/>
              <w:t>10. selgitab alternatiivsete lahenduste vajalikkust ning demonstreerib alternatiivide võrdlust kirjalikult;</w:t>
            </w:r>
            <w:r>
              <w:rPr>
                <w:rFonts w:ascii="Times Roman" w:hAnsi="Times Roman" w:cs="Times Roman"/>
                <w:color w:val="000000"/>
                <w:sz w:val="24"/>
                <w:szCs w:val="24"/>
              </w:rPr>
              <w:br/>
            </w:r>
            <w:r>
              <w:rPr>
                <w:rFonts w:ascii="Times Roman" w:hAnsi="Times Roman" w:cs="Times Roman"/>
                <w:color w:val="000000"/>
                <w:sz w:val="24"/>
                <w:szCs w:val="24"/>
              </w:rPr>
              <w:lastRenderedPageBreak/>
              <w:t>11. sõnastab oma eelistatud lahendusvariandi ning põhjendab seda;</w:t>
            </w:r>
            <w:r>
              <w:rPr>
                <w:rFonts w:ascii="Times Roman" w:hAnsi="Times Roman" w:cs="Times Roman"/>
                <w:color w:val="000000"/>
                <w:sz w:val="24"/>
                <w:szCs w:val="24"/>
              </w:rPr>
              <w:br/>
              <w:t>12. vormistab projekti raporti vastavalt juhendile koos tiitellehe ning kohustuslike töö osadega omandades seeläbi uurimistööde vormistamise oskused</w:t>
            </w:r>
            <w:r>
              <w:rPr>
                <w:rFonts w:ascii="Times Roman" w:hAnsi="Times Roman" w:cs="Times Roman"/>
                <w:color w:val="000000"/>
                <w:sz w:val="24"/>
                <w:szCs w:val="24"/>
              </w:rPr>
              <w:br/>
              <w:t>13. esitleb uurimistulemusi slaidiettekande ja suulise ettekandega</w:t>
            </w:r>
          </w:p>
        </w:tc>
        <w:tc>
          <w:tcPr>
            <w:tcW w:w="5121" w:type="dxa"/>
            <w:tcBorders>
              <w:top w:val="single" w:sz="8" w:space="0" w:color="000000"/>
              <w:left w:val="single" w:sz="8" w:space="0" w:color="000000"/>
              <w:bottom w:val="single" w:sz="8" w:space="0" w:color="000000"/>
              <w:right w:val="single" w:sz="8" w:space="0" w:color="000000"/>
            </w:tcBorders>
            <w:vAlign w:val="center"/>
          </w:tcPr>
          <w:p w14:paraId="557B754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3654A91"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6013C029"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7FEA7191"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7799C0E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0BFC1B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 uurimisprojekt logistikas</w:t>
            </w:r>
          </w:p>
          <w:p w14:paraId="0777FECD" w14:textId="3193DA66"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091A68">
              <w:rPr>
                <w:rFonts w:ascii="Times Roman" w:hAnsi="Times Roman" w:cs="Times Roman"/>
                <w:color w:val="000000"/>
                <w:sz w:val="24"/>
                <w:szCs w:val="24"/>
              </w:rPr>
              <w:t>16</w:t>
            </w:r>
          </w:p>
          <w:p w14:paraId="2176A64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5FD51D1F" w14:textId="59AD0732"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w:t>
            </w:r>
            <w:r w:rsidR="00091A68">
              <w:rPr>
                <w:rFonts w:ascii="Times Roman" w:hAnsi="Times Roman" w:cs="Times Roman"/>
                <w:color w:val="000000"/>
                <w:sz w:val="24"/>
                <w:szCs w:val="24"/>
              </w:rPr>
              <w:t>6</w:t>
            </w:r>
          </w:p>
          <w:p w14:paraId="0DCB24BA" w14:textId="55A07961"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091A68">
              <w:rPr>
                <w:rFonts w:ascii="Times Roman" w:hAnsi="Times Roman" w:cs="Times Roman"/>
                <w:color w:val="000000"/>
                <w:sz w:val="24"/>
                <w:szCs w:val="24"/>
              </w:rPr>
              <w:t>6</w:t>
            </w:r>
          </w:p>
        </w:tc>
        <w:tc>
          <w:tcPr>
            <w:tcW w:w="9694" w:type="dxa"/>
            <w:tcBorders>
              <w:top w:val="single" w:sz="8" w:space="0" w:color="000000"/>
              <w:left w:val="single" w:sz="8" w:space="0" w:color="000000"/>
              <w:bottom w:val="single" w:sz="8" w:space="0" w:color="000000"/>
              <w:right w:val="single" w:sz="8" w:space="0" w:color="000000"/>
            </w:tcBorders>
            <w:vAlign w:val="center"/>
          </w:tcPr>
          <w:p w14:paraId="454CAD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29B11D8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0AC6619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5B7BE62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089635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1B4ADC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1A91BD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B39B38C"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FA9D6F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57B0B0A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F9E244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0E3A15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076367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4F3C421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2150C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C9C322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uurimis-ülesanded</w:t>
            </w:r>
            <w:r>
              <w:rPr>
                <w:rFonts w:ascii="Times Roman" w:hAnsi="Times Roman" w:cs="Times Roman"/>
                <w:color w:val="000000"/>
                <w:sz w:val="24"/>
                <w:szCs w:val="24"/>
              </w:rPr>
              <w:br/>
              <w:t>• esitlus</w:t>
            </w:r>
            <w:r>
              <w:rPr>
                <w:rFonts w:ascii="Times Roman" w:hAnsi="Times Roman" w:cs="Times Roman"/>
                <w:color w:val="000000"/>
                <w:sz w:val="24"/>
                <w:szCs w:val="24"/>
              </w:rPr>
              <w:br/>
              <w:t>• rühmatöö</w:t>
            </w:r>
            <w:r>
              <w:rPr>
                <w:rFonts w:ascii="Times Roman" w:hAnsi="Times Roman" w:cs="Times Roman"/>
                <w:color w:val="000000"/>
                <w:sz w:val="24"/>
                <w:szCs w:val="24"/>
              </w:rPr>
              <w:br/>
              <w:t>• individuaalne kirjalik töö</w:t>
            </w:r>
          </w:p>
        </w:tc>
      </w:tr>
      <w:tr w:rsidR="00B2778C" w14:paraId="6599972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5C0D4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19329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uurimisseminari ülesanded (2x10%)</w:t>
            </w:r>
            <w:r>
              <w:rPr>
                <w:rFonts w:ascii="Times Roman" w:hAnsi="Times Roman" w:cs="Times Roman"/>
                <w:color w:val="000000"/>
                <w:sz w:val="24"/>
                <w:szCs w:val="24"/>
              </w:rPr>
              <w:br/>
              <w:t>• uurimisprojekti dokumentatsioon ja aruanne (70%)</w:t>
            </w:r>
            <w:r>
              <w:rPr>
                <w:rFonts w:ascii="Times Roman" w:hAnsi="Times Roman" w:cs="Times Roman"/>
                <w:color w:val="000000"/>
                <w:sz w:val="24"/>
                <w:szCs w:val="24"/>
              </w:rPr>
              <w:br/>
              <w:t>• esitlusslaidid ja ettekanne (10%)</w:t>
            </w:r>
          </w:p>
        </w:tc>
      </w:tr>
      <w:tr w:rsidR="00B2778C" w14:paraId="3812673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048BA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12449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3382592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50D67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E490CF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23F1C2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AA34B0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582B3F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F8038E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A2866C1"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lastRenderedPageBreak/>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AFAB86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63ACED1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13E3B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712B4C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7C113052"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3A77C23C"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75FF443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F6348C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EEC7B2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13D2DC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31133D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03F3EC3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CE966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0FBBE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Infotehnoloogia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4D6C19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DCE71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3AA3868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FB95F7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58FD9C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6A5364B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E6DE3C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8C93718" w14:textId="16815E84"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põhilised infotehn</w:t>
            </w:r>
            <w:r w:rsidR="00926384">
              <w:rPr>
                <w:rFonts w:ascii="Times Roman" w:hAnsi="Times Roman" w:cs="Times Roman"/>
                <w:color w:val="000000"/>
                <w:sz w:val="24"/>
                <w:szCs w:val="24"/>
              </w:rPr>
              <w:t>o</w:t>
            </w:r>
            <w:r>
              <w:rPr>
                <w:rFonts w:ascii="Times Roman" w:hAnsi="Times Roman" w:cs="Times Roman"/>
                <w:color w:val="000000"/>
                <w:sz w:val="24"/>
                <w:szCs w:val="24"/>
              </w:rPr>
              <w:t>loogia ja kontoritarkvara kasutamise oskused, samuti veebipõhiste koostöötarkvarade põhimõtted. Teise osa moodulist moodustab logistika valdkonnas kasutatava erialatarkvara ning seadmete õpetus.</w:t>
            </w:r>
          </w:p>
        </w:tc>
      </w:tr>
      <w:tr w:rsidR="00B2778C" w14:paraId="781C8F6E"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C4BA7E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D74560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3161F7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52C203E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4FA9AADB"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AB758FB" w14:textId="0361626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091A68">
              <w:rPr>
                <w:rFonts w:ascii="Times Roman" w:hAnsi="Times Roman" w:cs="Times Roman"/>
                <w:color w:val="000000"/>
                <w:sz w:val="24"/>
                <w:szCs w:val="24"/>
              </w:rPr>
              <w:t>6</w:t>
            </w:r>
            <w:r>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6DD964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DDB4729"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045C52A" w14:textId="611711A3" w:rsidR="00B2778C" w:rsidRDefault="00091A68"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16</w:t>
            </w:r>
            <w:r w:rsidR="00B2778C">
              <w:rPr>
                <w:rFonts w:ascii="Times Roman" w:hAnsi="Times Roman" w:cs="Times Roman"/>
                <w:color w:val="000000"/>
                <w:sz w:val="24"/>
                <w:szCs w:val="24"/>
              </w:rPr>
              <w:t xml:space="preserve"> tundi</w:t>
            </w:r>
          </w:p>
        </w:tc>
      </w:tr>
    </w:tbl>
    <w:p w14:paraId="3B0C822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7146B22E"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69E9EFE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EA553A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787D6C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3A6AB17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02E8985" w14:textId="472BC2D7" w:rsidR="00B2778C" w:rsidRDefault="00B2778C" w:rsidP="00091A68">
            <w:pPr>
              <w:widowControl w:val="0"/>
              <w:autoSpaceDE w:val="0"/>
              <w:autoSpaceDN w:val="0"/>
              <w:adjustRightInd w:val="0"/>
              <w:spacing w:after="0" w:line="240" w:lineRule="auto"/>
              <w:ind w:right="80"/>
              <w:rPr>
                <w:rFonts w:ascii="Times Roman" w:hAnsi="Times Roman" w:cs="Times Roman"/>
                <w:color w:val="000000"/>
                <w:sz w:val="24"/>
                <w:szCs w:val="24"/>
              </w:rPr>
            </w:pPr>
            <w:r>
              <w:rPr>
                <w:rFonts w:ascii="Times Roman" w:hAnsi="Times Roman" w:cs="Times Roman"/>
                <w:color w:val="000000"/>
                <w:sz w:val="24"/>
                <w:szCs w:val="24"/>
              </w:rPr>
              <w:t>• kasutab eesmärgipäraselt enamlevinud IKT-vahendeid, kontoritehnikat ja -seadmeid;</w:t>
            </w:r>
            <w:r>
              <w:rPr>
                <w:rFonts w:ascii="Times Roman" w:hAnsi="Times Roman" w:cs="Times Roman"/>
                <w:color w:val="000000"/>
                <w:sz w:val="24"/>
                <w:szCs w:val="24"/>
              </w:rPr>
              <w:br/>
              <w:t>• töötleb tekste ja informatsiooni tekstitöötlus- ning tabeltöötlusprogrammidega;</w:t>
            </w:r>
            <w:r>
              <w:rPr>
                <w:rFonts w:ascii="Times Roman" w:hAnsi="Times Roman" w:cs="Times Roman"/>
                <w:color w:val="000000"/>
                <w:sz w:val="24"/>
                <w:szCs w:val="24"/>
              </w:rPr>
              <w:br/>
              <w:t>• koostab üldistele esitlusnõuetele vastavaid esitlusi kasutades vastavaid tarkvarasid;</w:t>
            </w:r>
            <w:r>
              <w:rPr>
                <w:rFonts w:ascii="Times Roman" w:hAnsi="Times Roman" w:cs="Times Roman"/>
                <w:color w:val="000000"/>
                <w:sz w:val="24"/>
                <w:szCs w:val="24"/>
              </w:rPr>
              <w:br/>
              <w:t>• selgitab internetiturvalisuse printsiipe ning lähtub nendest info salvestamisel ja edas</w:t>
            </w:r>
            <w:r w:rsidR="00091A68">
              <w:rPr>
                <w:rFonts w:ascii="Times Roman" w:hAnsi="Times Roman" w:cs="Times Roman"/>
                <w:color w:val="000000"/>
                <w:sz w:val="24"/>
                <w:szCs w:val="24"/>
              </w:rPr>
              <w:t>t</w:t>
            </w:r>
            <w:r>
              <w:rPr>
                <w:rFonts w:ascii="Times Roman" w:hAnsi="Times Roman" w:cs="Times Roman"/>
                <w:color w:val="000000"/>
                <w:sz w:val="24"/>
                <w:szCs w:val="24"/>
              </w:rPr>
              <w:t>amisel;</w:t>
            </w:r>
            <w:r>
              <w:rPr>
                <w:rFonts w:ascii="Times Roman" w:hAnsi="Times Roman" w:cs="Times Roman"/>
                <w:color w:val="000000"/>
                <w:sz w:val="24"/>
                <w:szCs w:val="24"/>
              </w:rPr>
              <w:br/>
              <w:t>• kasutab internetipõhiseid koostöö vahendeid;</w:t>
            </w:r>
            <w:r>
              <w:rPr>
                <w:rFonts w:ascii="Times Roman" w:hAnsi="Times Roman" w:cs="Times Roman"/>
                <w:color w:val="000000"/>
                <w:sz w:val="24"/>
                <w:szCs w:val="24"/>
              </w:rPr>
              <w:br/>
              <w:t>• selgitab, millised on peamised tarkvarad ja programmid logistikas, laonduses, veonduses</w:t>
            </w:r>
            <w:r>
              <w:rPr>
                <w:rFonts w:ascii="Times Roman" w:hAnsi="Times Roman" w:cs="Times Roman"/>
                <w:color w:val="000000"/>
                <w:sz w:val="24"/>
                <w:szCs w:val="24"/>
              </w:rPr>
              <w:br/>
              <w:t>• selgitab, millised info</w:t>
            </w:r>
            <w:r w:rsidR="009B7AF1">
              <w:rPr>
                <w:rFonts w:ascii="Times Roman" w:hAnsi="Times Roman" w:cs="Times Roman"/>
                <w:color w:val="000000"/>
                <w:sz w:val="24"/>
                <w:szCs w:val="24"/>
              </w:rPr>
              <w:t xml:space="preserve"> </w:t>
            </w:r>
            <w:r>
              <w:rPr>
                <w:rFonts w:ascii="Times Roman" w:hAnsi="Times Roman" w:cs="Times Roman"/>
                <w:color w:val="000000"/>
                <w:sz w:val="24"/>
                <w:szCs w:val="24"/>
              </w:rPr>
              <w:t>süsteemid ning digitaalsed andmevahetusvõimalused on logistikas kasutusel;</w:t>
            </w:r>
            <w:r>
              <w:rPr>
                <w:rFonts w:ascii="Times Roman" w:hAnsi="Times Roman" w:cs="Times Roman"/>
                <w:color w:val="000000"/>
                <w:sz w:val="24"/>
                <w:szCs w:val="24"/>
              </w:rPr>
              <w:br/>
              <w:t>• arhiveerib tegevusega seotud dokumente vastavalt arhiveerimissüsteemile (sh. nii paberkujul kui digitaalselt).</w:t>
            </w:r>
          </w:p>
        </w:tc>
        <w:tc>
          <w:tcPr>
            <w:tcW w:w="5121" w:type="dxa"/>
            <w:tcBorders>
              <w:top w:val="single" w:sz="8" w:space="0" w:color="000000"/>
              <w:left w:val="single" w:sz="8" w:space="0" w:color="000000"/>
              <w:bottom w:val="single" w:sz="8" w:space="0" w:color="000000"/>
              <w:right w:val="single" w:sz="8" w:space="0" w:color="000000"/>
            </w:tcBorders>
            <w:vAlign w:val="center"/>
          </w:tcPr>
          <w:p w14:paraId="545E8211" w14:textId="20F5614C"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Omab teadmisi failide loomisest ja haldamisest, võrkudest ja andmekaitsest.</w:t>
            </w:r>
            <w:r>
              <w:rPr>
                <w:rFonts w:ascii="Times Roman" w:hAnsi="Times Roman" w:cs="Times Roman"/>
                <w:color w:val="000000"/>
                <w:sz w:val="24"/>
                <w:szCs w:val="24"/>
              </w:rPr>
              <w:br/>
              <w:t xml:space="preserve">2. Kasutab infootsingul interneti põhitõdesid mis puudutavad internetis </w:t>
            </w:r>
            <w:proofErr w:type="spellStart"/>
            <w:r>
              <w:rPr>
                <w:rFonts w:ascii="Times Roman" w:hAnsi="Times Roman" w:cs="Times Roman"/>
                <w:color w:val="000000"/>
                <w:sz w:val="24"/>
                <w:szCs w:val="24"/>
              </w:rPr>
              <w:t>brausimist</w:t>
            </w:r>
            <w:proofErr w:type="spellEnd"/>
            <w:r>
              <w:rPr>
                <w:rFonts w:ascii="Times Roman" w:hAnsi="Times Roman" w:cs="Times Roman"/>
                <w:color w:val="000000"/>
                <w:sz w:val="24"/>
                <w:szCs w:val="24"/>
              </w:rPr>
              <w:t>, efektiivset info otsinguid ja kommunikatsiooni;</w:t>
            </w:r>
            <w:r>
              <w:rPr>
                <w:rFonts w:ascii="Times Roman" w:hAnsi="Times Roman" w:cs="Times Roman"/>
                <w:color w:val="000000"/>
                <w:sz w:val="24"/>
                <w:szCs w:val="24"/>
              </w:rPr>
              <w:br/>
              <w:t>3. Kasutab tekstitöötlustarkvara luues ja vormindades tekstidokumente vastavalt juhendile;</w:t>
            </w:r>
            <w:r>
              <w:rPr>
                <w:rFonts w:ascii="Times Roman" w:hAnsi="Times Roman" w:cs="Times Roman"/>
                <w:color w:val="000000"/>
                <w:sz w:val="24"/>
                <w:szCs w:val="24"/>
              </w:rPr>
              <w:br/>
              <w:t>4. Kasutab tabeltöötlusprogrammi tabelite koostamisel, valemite loomisel ja kasutamisel ning graafikute ja jooniste loomisel vastavalt juhendile;</w:t>
            </w:r>
            <w:r>
              <w:rPr>
                <w:rFonts w:ascii="Times Roman" w:hAnsi="Times Roman" w:cs="Times Roman"/>
                <w:color w:val="000000"/>
                <w:sz w:val="24"/>
                <w:szCs w:val="24"/>
              </w:rPr>
              <w:br/>
              <w:t>5. Loob esitluse, kasutades erinevaid ta</w:t>
            </w:r>
            <w:r w:rsidR="00091A68">
              <w:rPr>
                <w:rFonts w:ascii="Times Roman" w:hAnsi="Times Roman" w:cs="Times Roman"/>
                <w:color w:val="000000"/>
                <w:sz w:val="24"/>
                <w:szCs w:val="24"/>
              </w:rPr>
              <w:t>r</w:t>
            </w:r>
            <w:r>
              <w:rPr>
                <w:rFonts w:ascii="Times Roman" w:hAnsi="Times Roman" w:cs="Times Roman"/>
                <w:color w:val="000000"/>
                <w:sz w:val="24"/>
                <w:szCs w:val="24"/>
              </w:rPr>
              <w:t>kvarasid, slaidi põhjasid ja animatsioone;</w:t>
            </w:r>
            <w:r>
              <w:rPr>
                <w:rFonts w:ascii="Times Roman" w:hAnsi="Times Roman" w:cs="Times Roman"/>
                <w:color w:val="000000"/>
                <w:sz w:val="24"/>
                <w:szCs w:val="24"/>
              </w:rPr>
              <w:br/>
              <w:t>6. Koostab meeskonnatööna kokkuvõtte, kasutades internetipõhiseid koostöövahendeid, internetiturvalisusest, selgitades võimalusi organisatsiooni andmete kaitsmiseks;</w:t>
            </w:r>
            <w:r>
              <w:rPr>
                <w:rFonts w:ascii="Times Roman" w:hAnsi="Times Roman" w:cs="Times Roman"/>
                <w:color w:val="000000"/>
                <w:sz w:val="24"/>
                <w:szCs w:val="24"/>
              </w:rPr>
              <w:br/>
              <w:t>7. Kasutab veebipõhiseid õppe- ja koostöövahendeid eesmärgipäraselt sh talletades infot ja dokumente veebis</w:t>
            </w:r>
            <w:r>
              <w:rPr>
                <w:rFonts w:ascii="Times Roman" w:hAnsi="Times Roman" w:cs="Times Roman"/>
                <w:color w:val="000000"/>
                <w:sz w:val="24"/>
                <w:szCs w:val="24"/>
              </w:rPr>
              <w:br/>
              <w:t>8. koostab näidisjuhtumi kohta Google</w:t>
            </w:r>
            <w:r w:rsidR="00091A68">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maps</w:t>
            </w:r>
            <w:proofErr w:type="spellEnd"/>
            <w:r>
              <w:rPr>
                <w:rFonts w:ascii="Times Roman" w:hAnsi="Times Roman" w:cs="Times Roman"/>
                <w:color w:val="000000"/>
                <w:sz w:val="24"/>
                <w:szCs w:val="24"/>
              </w:rPr>
              <w:t xml:space="preserve"> kaardi, tähistab asukohad ning märgib marsruudid vastavalt tööülesandele;</w:t>
            </w:r>
            <w:r>
              <w:rPr>
                <w:rFonts w:ascii="Times Roman" w:hAnsi="Times Roman" w:cs="Times Roman"/>
                <w:color w:val="000000"/>
                <w:sz w:val="24"/>
                <w:szCs w:val="24"/>
              </w:rPr>
              <w:br/>
              <w:t>9. Koostab ülevaatliku esitluse kaasaegsetest tehnoloogiatest ja nende kasutusvõimalustest logistikas järgides esitlusnõudeid</w:t>
            </w:r>
            <w:r>
              <w:rPr>
                <w:rFonts w:ascii="Times Roman" w:hAnsi="Times Roman" w:cs="Times Roman"/>
                <w:color w:val="000000"/>
                <w:sz w:val="24"/>
                <w:szCs w:val="24"/>
              </w:rPr>
              <w:br/>
            </w:r>
            <w:r>
              <w:rPr>
                <w:rFonts w:ascii="Times Roman" w:hAnsi="Times Roman" w:cs="Times Roman"/>
                <w:color w:val="000000"/>
                <w:sz w:val="24"/>
                <w:szCs w:val="24"/>
              </w:rPr>
              <w:br/>
            </w:r>
            <w:r>
              <w:rPr>
                <w:rFonts w:ascii="Times Roman" w:hAnsi="Times Roman" w:cs="Times Roman"/>
                <w:color w:val="000000"/>
                <w:sz w:val="24"/>
                <w:szCs w:val="24"/>
              </w:rPr>
              <w:lastRenderedPageBreak/>
              <w:t>10. Selgitab arhiveerimise nõudeid vastavalt seadusandlusele, normidele ning ettevõttes kehtestatud standarditele juhendi abil;</w:t>
            </w:r>
            <w:r>
              <w:rPr>
                <w:rFonts w:ascii="Times Roman" w:hAnsi="Times Roman" w:cs="Times Roman"/>
                <w:color w:val="000000"/>
                <w:sz w:val="24"/>
                <w:szCs w:val="24"/>
              </w:rPr>
              <w:br/>
              <w:t>11. Arhiveerib dokumendid vastavalt arhiveerimis</w:t>
            </w:r>
            <w:r w:rsidR="00091A68">
              <w:rPr>
                <w:rFonts w:ascii="Times Roman" w:hAnsi="Times Roman" w:cs="Times Roman"/>
                <w:color w:val="000000"/>
                <w:sz w:val="24"/>
                <w:szCs w:val="24"/>
              </w:rPr>
              <w:t xml:space="preserve"> s</w:t>
            </w:r>
            <w:r>
              <w:rPr>
                <w:rFonts w:ascii="Times Roman" w:hAnsi="Times Roman" w:cs="Times Roman"/>
                <w:color w:val="000000"/>
                <w:sz w:val="24"/>
                <w:szCs w:val="24"/>
              </w:rPr>
              <w:t>üsteemile õppelaboris;</w:t>
            </w:r>
          </w:p>
        </w:tc>
        <w:tc>
          <w:tcPr>
            <w:tcW w:w="5121" w:type="dxa"/>
            <w:tcBorders>
              <w:top w:val="single" w:sz="8" w:space="0" w:color="000000"/>
              <w:left w:val="single" w:sz="8" w:space="0" w:color="000000"/>
              <w:bottom w:val="single" w:sz="8" w:space="0" w:color="000000"/>
              <w:right w:val="single" w:sz="8" w:space="0" w:color="000000"/>
            </w:tcBorders>
            <w:vAlign w:val="center"/>
          </w:tcPr>
          <w:p w14:paraId="48B09C5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A26DF60"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69F54E2"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05421BE"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0D190F7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9883A4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Infotehnoloogia logistikas</w:t>
            </w:r>
          </w:p>
          <w:p w14:paraId="0A312112" w14:textId="6FF370FA"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w:t>
            </w:r>
            <w:r w:rsidR="00091A68">
              <w:rPr>
                <w:rFonts w:ascii="Times Roman" w:hAnsi="Times Roman" w:cs="Times Roman"/>
                <w:color w:val="000000"/>
                <w:sz w:val="24"/>
                <w:szCs w:val="24"/>
              </w:rPr>
              <w:t>6</w:t>
            </w:r>
          </w:p>
          <w:p w14:paraId="19CE7081"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1FBECAD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7578B355" w14:textId="5FDE6EFC"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091A68">
              <w:rPr>
                <w:rFonts w:ascii="Times Roman" w:hAnsi="Times Roman" w:cs="Times Roman"/>
                <w:color w:val="000000"/>
                <w:sz w:val="24"/>
                <w:szCs w:val="24"/>
              </w:rPr>
              <w:t>16</w:t>
            </w:r>
          </w:p>
        </w:tc>
        <w:tc>
          <w:tcPr>
            <w:tcW w:w="9694" w:type="dxa"/>
            <w:tcBorders>
              <w:top w:val="single" w:sz="8" w:space="0" w:color="000000"/>
              <w:left w:val="single" w:sz="8" w:space="0" w:color="000000"/>
              <w:bottom w:val="single" w:sz="8" w:space="0" w:color="000000"/>
              <w:right w:val="single" w:sz="8" w:space="0" w:color="000000"/>
            </w:tcBorders>
            <w:vAlign w:val="center"/>
          </w:tcPr>
          <w:p w14:paraId="3284AF2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27412F6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0AC39AD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7166D33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721EE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617FD8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427C922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0C14896"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20A5C1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6DE0426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0000FA1"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D645A1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4F6119ED"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080DB0D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B2C7A2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56267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Individuaalne kirjalik töö</w:t>
            </w:r>
            <w:r>
              <w:rPr>
                <w:rFonts w:ascii="Times Roman" w:hAnsi="Times Roman" w:cs="Times Roman"/>
                <w:color w:val="000000"/>
                <w:sz w:val="24"/>
                <w:szCs w:val="24"/>
              </w:rPr>
              <w:br/>
              <w:t>• Meeskonnatöö koostöövahendeid kasutades</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p>
        </w:tc>
      </w:tr>
      <w:tr w:rsidR="00B2778C" w14:paraId="1F63B43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0450DC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42D780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praktilised tööd infotehnoloogia vahenditega (2*15%)</w:t>
            </w:r>
            <w:r>
              <w:rPr>
                <w:rFonts w:ascii="Times Roman" w:hAnsi="Times Roman" w:cs="Times Roman"/>
                <w:color w:val="000000"/>
                <w:sz w:val="24"/>
                <w:szCs w:val="24"/>
              </w:rPr>
              <w:br/>
              <w:t>• erialakirjanduse online-blogi (50%)</w:t>
            </w:r>
            <w:r>
              <w:rPr>
                <w:rFonts w:ascii="Times Roman" w:hAnsi="Times Roman" w:cs="Times Roman"/>
                <w:color w:val="000000"/>
                <w:sz w:val="24"/>
                <w:szCs w:val="24"/>
              </w:rPr>
              <w:br/>
              <w:t>• pööratud klassiruum (2x10%)</w:t>
            </w:r>
          </w:p>
        </w:tc>
      </w:tr>
      <w:tr w:rsidR="00B2778C" w14:paraId="6E3FB9F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F05508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9EE83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103C7E3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DCDA18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4B9A00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3087F0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BC3BA6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 xml:space="preserve">Mooduli kokkuvõtva </w:t>
            </w:r>
            <w:r>
              <w:rPr>
                <w:rFonts w:ascii="Times Roman" w:hAnsi="Times Roman" w:cs="Times Roman"/>
                <w:b/>
                <w:bCs/>
                <w:color w:val="000000"/>
                <w:sz w:val="24"/>
                <w:szCs w:val="24"/>
              </w:rPr>
              <w:lastRenderedPageBreak/>
              <w:t>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ED3163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Mooduli hinde saamiseks on kohustuslik läbida kõik mooduli hindamisülesanded vähemalt lävendi ulatuses.</w:t>
            </w:r>
            <w:r>
              <w:rPr>
                <w:rFonts w:ascii="Times Roman" w:hAnsi="Times Roman" w:cs="Times Roman"/>
                <w:color w:val="000000"/>
                <w:sz w:val="24"/>
                <w:szCs w:val="24"/>
              </w:rPr>
              <w:br/>
            </w:r>
            <w:r>
              <w:rPr>
                <w:rFonts w:ascii="Times Roman" w:hAnsi="Times Roman" w:cs="Times Roman"/>
                <w:color w:val="000000"/>
                <w:sz w:val="24"/>
                <w:szCs w:val="24"/>
              </w:rPr>
              <w:lastRenderedPageBreak/>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40FF956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7FDB56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lastRenderedPageBreak/>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B24773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5D3FA29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812C73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371510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D4E25BE"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6A0AD984"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69D3FC6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D47819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B4308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5B541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59F42D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153F824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4880F5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2C1F88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Juhtimine, juhendamine ja meeskonnad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67AD5B" w14:textId="49132BF5" w:rsidR="00B2778C" w:rsidRDefault="00091A68"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27247F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F1F7ED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075DCC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4A4536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356F8F9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651C65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A32AEFA" w14:textId="270A100B"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kutsestandardijärgse “Juhtimine ja juhendamine” tööosaga seotud kompeten</w:t>
            </w:r>
            <w:r w:rsidR="00091A68">
              <w:rPr>
                <w:rFonts w:ascii="Times Roman" w:hAnsi="Times Roman" w:cs="Times Roman"/>
                <w:color w:val="000000"/>
                <w:sz w:val="24"/>
                <w:szCs w:val="24"/>
              </w:rPr>
              <w:t>t</w:t>
            </w:r>
            <w:r>
              <w:rPr>
                <w:rFonts w:ascii="Times Roman" w:hAnsi="Times Roman" w:cs="Times Roman"/>
                <w:color w:val="000000"/>
                <w:sz w:val="24"/>
                <w:szCs w:val="24"/>
              </w:rPr>
              <w:t>sid ning mõistab nende olemust töökohal. Moodul annab õpilasele</w:t>
            </w:r>
            <w:r w:rsidR="003B52E7">
              <w:rPr>
                <w:rFonts w:ascii="Times Roman" w:hAnsi="Times Roman" w:cs="Times Roman"/>
                <w:color w:val="000000"/>
                <w:sz w:val="24"/>
                <w:szCs w:val="24"/>
              </w:rPr>
              <w:t xml:space="preserve"> ülevaate ja  teadmised ülesannetest </w:t>
            </w:r>
            <w:r>
              <w:rPr>
                <w:rFonts w:ascii="Times Roman" w:hAnsi="Times Roman" w:cs="Times Roman"/>
                <w:color w:val="000000"/>
                <w:sz w:val="24"/>
                <w:szCs w:val="24"/>
              </w:rPr>
              <w:t>töötamaks meeskonna liidrina või liikmena väga erinevates logistikaettevõtetes. Moodul selgitab, millised võivad olla erinevused suurte ja väikesed logistikaettevõtete, rahvusvaheliste kontsernide ja mikroettevõtete töökultuuris, tööprotsessides ning ootustes töötajatele</w:t>
            </w:r>
            <w:r w:rsidR="00091A68">
              <w:rPr>
                <w:rFonts w:ascii="Times Roman" w:hAnsi="Times Roman" w:cs="Times Roman"/>
                <w:color w:val="000000"/>
                <w:sz w:val="24"/>
                <w:szCs w:val="24"/>
              </w:rPr>
              <w:t xml:space="preserve">. </w:t>
            </w:r>
          </w:p>
        </w:tc>
      </w:tr>
      <w:tr w:rsidR="00B2778C" w14:paraId="53E6D57A"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3E3E3A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8A2458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4532D0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35F35A9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3136D6B3"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99890DF" w14:textId="752DB5F8" w:rsidR="00B2778C" w:rsidRDefault="00091A68"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16</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CFA95E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4557F0F" w14:textId="22A95F8B"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091A68">
              <w:rPr>
                <w:rFonts w:ascii="Times Roman" w:hAnsi="Times Roman" w:cs="Times Roman"/>
                <w:color w:val="000000"/>
                <w:sz w:val="24"/>
                <w:szCs w:val="24"/>
              </w:rPr>
              <w:t>6</w:t>
            </w:r>
            <w:r>
              <w:rPr>
                <w:rFonts w:ascii="Times Roman" w:hAnsi="Times Roman" w:cs="Times Roman"/>
                <w:color w:val="000000"/>
                <w:sz w:val="24"/>
                <w:szCs w:val="24"/>
              </w:rPr>
              <w:t xml:space="preserve">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1EF82882" w14:textId="17293A5C"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091A68">
              <w:rPr>
                <w:rFonts w:ascii="Times Roman" w:hAnsi="Times Roman" w:cs="Times Roman"/>
                <w:color w:val="000000"/>
                <w:sz w:val="24"/>
                <w:szCs w:val="24"/>
              </w:rPr>
              <w:t>6</w:t>
            </w:r>
            <w:r>
              <w:rPr>
                <w:rFonts w:ascii="Times Roman" w:hAnsi="Times Roman" w:cs="Times Roman"/>
                <w:color w:val="000000"/>
                <w:sz w:val="24"/>
                <w:szCs w:val="24"/>
              </w:rPr>
              <w:t xml:space="preserve"> tundi</w:t>
            </w:r>
          </w:p>
        </w:tc>
      </w:tr>
    </w:tbl>
    <w:p w14:paraId="1FD751D8"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4018E2B2"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26B83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1A133B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0491E3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79F6C9C4"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5BDA1D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 analüüsib juhtimistegevusi ning juhtimisprobleeme organisatsioonis</w:t>
            </w:r>
            <w:r>
              <w:rPr>
                <w:rFonts w:ascii="Times Roman" w:hAnsi="Times Roman" w:cs="Times Roman"/>
                <w:color w:val="000000"/>
                <w:sz w:val="24"/>
                <w:szCs w:val="24"/>
              </w:rPr>
              <w:br/>
              <w:t>• algatab meeskonna tegevusi, seades sihte, planeerides ja organiseerides tööd logistikaettevõttes</w:t>
            </w:r>
            <w:r>
              <w:rPr>
                <w:rFonts w:ascii="Times Roman" w:hAnsi="Times Roman" w:cs="Times Roman"/>
                <w:color w:val="000000"/>
                <w:sz w:val="24"/>
                <w:szCs w:val="24"/>
              </w:rPr>
              <w:br/>
              <w:t>• kavandab logistikaettevõttes meeskonnatööd</w:t>
            </w:r>
            <w:r>
              <w:rPr>
                <w:rFonts w:ascii="Times Roman" w:hAnsi="Times Roman" w:cs="Times Roman"/>
                <w:color w:val="000000"/>
                <w:sz w:val="24"/>
                <w:szCs w:val="24"/>
              </w:rPr>
              <w:br/>
              <w:t>• analüüsib tööülesannete kvaliteetseks ja õigeaegseks täitmiseks vajalikku informatsiooni</w:t>
            </w:r>
            <w:r>
              <w:rPr>
                <w:rFonts w:ascii="Times Roman" w:hAnsi="Times Roman" w:cs="Times Roman"/>
                <w:color w:val="000000"/>
                <w:sz w:val="24"/>
                <w:szCs w:val="24"/>
              </w:rPr>
              <w:br/>
              <w:t>• varustab juhendatavad ja meeskonnaliikmed õigeaegselt tööülesannete täitmiseks vajaliku asjakohase informatsiooniga, andes juhised selgelt ja arusaadavalt</w:t>
            </w:r>
            <w:r>
              <w:rPr>
                <w:rFonts w:ascii="Times Roman" w:hAnsi="Times Roman" w:cs="Times Roman"/>
                <w:color w:val="000000"/>
                <w:sz w:val="24"/>
                <w:szCs w:val="24"/>
              </w:rPr>
              <w:br/>
              <w:t>• vastutab töö kvaliteedi eest, jälgides ja kontrollides enda ning töötajate ja meeskonnaliikmete tegevust</w:t>
            </w:r>
            <w:r>
              <w:rPr>
                <w:rFonts w:ascii="Times Roman" w:hAnsi="Times Roman" w:cs="Times Roman"/>
                <w:color w:val="000000"/>
                <w:sz w:val="24"/>
                <w:szCs w:val="24"/>
              </w:rPr>
              <w:br/>
              <w:t>• rakendab personalijuhtimise põhimõtteid, toetades juhendatavate arengut</w:t>
            </w:r>
            <w:r>
              <w:rPr>
                <w:rFonts w:ascii="Times Roman" w:hAnsi="Times Roman" w:cs="Times Roman"/>
                <w:color w:val="000000"/>
                <w:sz w:val="24"/>
                <w:szCs w:val="24"/>
              </w:rPr>
              <w:br/>
              <w:t>• analüüsib meeskonnaliikmete koolitusvajadust logistikaettevõttes;</w:t>
            </w:r>
            <w:r>
              <w:rPr>
                <w:rFonts w:ascii="Times Roman" w:hAnsi="Times Roman" w:cs="Times Roman"/>
                <w:color w:val="000000"/>
                <w:sz w:val="24"/>
                <w:szCs w:val="24"/>
              </w:rPr>
              <w:br/>
              <w:t>• annab juhendatavale või meeskonnaliikmele õigeaegselt tagasisidet tema tegevuse kohta, lahendab tekkinud probleemid, on avatud ja abivalmis; innustab ja tunnustab;</w:t>
            </w:r>
            <w:r>
              <w:rPr>
                <w:rFonts w:ascii="Times Roman" w:hAnsi="Times Roman" w:cs="Times Roman"/>
                <w:color w:val="000000"/>
                <w:sz w:val="24"/>
                <w:szCs w:val="24"/>
              </w:rPr>
              <w:br/>
              <w:t xml:space="preserve">• järgib konfidentsiaalsuse põhimõtteid, lähtudes </w:t>
            </w:r>
            <w:r>
              <w:rPr>
                <w:rFonts w:ascii="Times Roman" w:hAnsi="Times Roman" w:cs="Times Roman"/>
                <w:color w:val="000000"/>
                <w:sz w:val="24"/>
                <w:szCs w:val="24"/>
              </w:rPr>
              <w:lastRenderedPageBreak/>
              <w:t>kokkulepetest ja kutse-eetikast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6F7043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analüüsib juhtimistegevusi ja juhtimisprobleeme logistikaettevõttes juhtumi näitel ja õppekäigu põhjal;</w:t>
            </w:r>
            <w:r>
              <w:rPr>
                <w:rFonts w:ascii="Times Roman" w:hAnsi="Times Roman" w:cs="Times Roman"/>
                <w:color w:val="000000"/>
                <w:sz w:val="24"/>
                <w:szCs w:val="24"/>
              </w:rPr>
              <w:br/>
              <w:t>2. algatab simulatsiooni käigus vastavalt juhendile, meeskonna tegevusi, seades sihte, planeerides ja organiseerides tööd logistikaettevõttes;</w:t>
            </w:r>
            <w:r>
              <w:rPr>
                <w:rFonts w:ascii="Times Roman" w:hAnsi="Times Roman" w:cs="Times Roman"/>
                <w:color w:val="000000"/>
                <w:sz w:val="24"/>
                <w:szCs w:val="24"/>
              </w:rPr>
              <w:br/>
              <w:t>3. kavandab simulatsiooni käigus vastavalt juhendile logistikaettevõtte meeskonnatööd, luues positiivse tööõhkkonna sh pingelistes töösituatsioonides, arvestades grupiprotsessidega;</w:t>
            </w:r>
            <w:r>
              <w:rPr>
                <w:rFonts w:ascii="Times Roman" w:hAnsi="Times Roman" w:cs="Times Roman"/>
                <w:color w:val="000000"/>
                <w:sz w:val="24"/>
                <w:szCs w:val="24"/>
              </w:rPr>
              <w:br/>
              <w:t>4. analüüsib logistika simulatsiooniülesande käigus tööülesannete kvaliteetseks ja õigeaegseks täitmiseks vajalikku informatsiooni</w:t>
            </w:r>
            <w:r>
              <w:rPr>
                <w:rFonts w:ascii="Times Roman" w:hAnsi="Times Roman" w:cs="Times Roman"/>
                <w:color w:val="000000"/>
                <w:sz w:val="24"/>
                <w:szCs w:val="24"/>
              </w:rPr>
              <w:br/>
              <w:t>5. varustab juhendatavad ja meeskonnaliikmed õigeaegselt tööülesannete täitmiseks vajaliku asjakohase informatsiooniga, andes juhised selgelt ja arusaadavalt</w:t>
            </w:r>
            <w:r>
              <w:rPr>
                <w:rFonts w:ascii="Times Roman" w:hAnsi="Times Roman" w:cs="Times Roman"/>
                <w:color w:val="000000"/>
                <w:sz w:val="24"/>
                <w:szCs w:val="24"/>
              </w:rPr>
              <w:br/>
              <w:t>6. hindab enda ja meeskonnaliikmete töö kvaliteeti vastavalt juhendile</w:t>
            </w:r>
            <w:r>
              <w:rPr>
                <w:rFonts w:ascii="Times Roman" w:hAnsi="Times Roman" w:cs="Times Roman"/>
                <w:color w:val="000000"/>
                <w:sz w:val="24"/>
                <w:szCs w:val="24"/>
              </w:rPr>
              <w:br/>
              <w:t>7. Kirjeldab logistikaettevõttes teenindus graafikute koostamise põhimõtteid ja õigusaktidest tulenevaid nõudeid töö- ja puhkeaja korraldusele</w:t>
            </w:r>
            <w:r>
              <w:rPr>
                <w:rFonts w:ascii="Times Roman" w:hAnsi="Times Roman" w:cs="Times Roman"/>
                <w:color w:val="000000"/>
                <w:sz w:val="24"/>
                <w:szCs w:val="24"/>
              </w:rPr>
              <w:br/>
              <w:t xml:space="preserve">8. Analüüsib töötajate motiveerimise ja arengu toetamise võimalusi logistikaettevõttes vastavalt </w:t>
            </w:r>
            <w:r>
              <w:rPr>
                <w:rFonts w:ascii="Times Roman" w:hAnsi="Times Roman" w:cs="Times Roman"/>
                <w:color w:val="000000"/>
                <w:sz w:val="24"/>
                <w:szCs w:val="24"/>
              </w:rPr>
              <w:lastRenderedPageBreak/>
              <w:t>erinevatele motivatsiooniteooriatele ja käsitlustele</w:t>
            </w:r>
            <w:r>
              <w:rPr>
                <w:rFonts w:ascii="Times Roman" w:hAnsi="Times Roman" w:cs="Times Roman"/>
                <w:color w:val="000000"/>
                <w:sz w:val="24"/>
                <w:szCs w:val="24"/>
              </w:rPr>
              <w:br/>
              <w:t>9. Koostab koolitusvajaduse analüüsi juhendi alusel</w:t>
            </w:r>
            <w:r>
              <w:rPr>
                <w:rFonts w:ascii="Times Roman" w:hAnsi="Times Roman" w:cs="Times Roman"/>
                <w:color w:val="000000"/>
                <w:sz w:val="24"/>
                <w:szCs w:val="24"/>
              </w:rPr>
              <w:br/>
              <w:t>10. Tagasi sisestab meeskonnaliikmete tegevust õigeaegselt , tööalast arengut toetaval viisil.</w:t>
            </w:r>
            <w:r>
              <w:rPr>
                <w:rFonts w:ascii="Times Roman" w:hAnsi="Times Roman" w:cs="Times Roman"/>
                <w:color w:val="000000"/>
                <w:sz w:val="24"/>
                <w:szCs w:val="24"/>
              </w:rPr>
              <w:br/>
              <w:t>11. Analüüsib erinevaid võimalusi meeskonnaliikmete tunnustamiseks logistikaettevõttes arvestades ettevõtte võimalusi juhtumi näitel.</w:t>
            </w:r>
            <w:r>
              <w:rPr>
                <w:rFonts w:ascii="Times Roman" w:hAnsi="Times Roman" w:cs="Times Roman"/>
                <w:color w:val="000000"/>
                <w:sz w:val="24"/>
                <w:szCs w:val="24"/>
              </w:rPr>
              <w:br/>
              <w:t>12. Selgitab valdkonna eetikanorme ja organisatsiooni põhiväärtusi vähemalt kahe logistikaettevõtte näitel</w:t>
            </w:r>
            <w:r>
              <w:rPr>
                <w:rFonts w:ascii="Times Roman" w:hAnsi="Times Roman" w:cs="Times Roman"/>
                <w:color w:val="000000"/>
                <w:sz w:val="24"/>
                <w:szCs w:val="24"/>
              </w:rPr>
              <w:br/>
              <w:t>13. Koostab struktureeritud mõistekaardi väärtuspõhisest ja kliendikesksest juhtimiskultuurist toetudes erinevatele kirjandusallikatele</w:t>
            </w:r>
            <w:r>
              <w:rPr>
                <w:rFonts w:ascii="Times Roman" w:hAnsi="Times Roman" w:cs="Times Roman"/>
                <w:color w:val="000000"/>
                <w:sz w:val="24"/>
                <w:szCs w:val="24"/>
              </w:rPr>
              <w:br/>
              <w:t>14. Koostab meeskonnatööna esitluse organisatsioonikäitumise põhimõtete kohta.</w:t>
            </w:r>
            <w:r>
              <w:rPr>
                <w:rFonts w:ascii="Times Roman" w:hAnsi="Times Roman" w:cs="Times Roman"/>
                <w:color w:val="000000"/>
                <w:sz w:val="24"/>
                <w:szCs w:val="24"/>
              </w:rPr>
              <w:br/>
              <w:t>15. Kaardistab ettevõtte tööprotsesse vastavalt juhendile</w:t>
            </w:r>
          </w:p>
        </w:tc>
        <w:tc>
          <w:tcPr>
            <w:tcW w:w="5121" w:type="dxa"/>
            <w:tcBorders>
              <w:top w:val="single" w:sz="8" w:space="0" w:color="000000"/>
              <w:left w:val="single" w:sz="8" w:space="0" w:color="000000"/>
              <w:bottom w:val="single" w:sz="8" w:space="0" w:color="000000"/>
              <w:right w:val="single" w:sz="8" w:space="0" w:color="000000"/>
            </w:tcBorders>
            <w:vAlign w:val="center"/>
          </w:tcPr>
          <w:p w14:paraId="6D69413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0BA763CF"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10CABB47"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FACBC90"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0F3EDF5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C7F59E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Juhtimine, juhendamine ja meeskonnad logistikas</w:t>
            </w:r>
          </w:p>
          <w:p w14:paraId="4CA8B4DB" w14:textId="2D694615"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B52E7">
              <w:rPr>
                <w:rFonts w:ascii="Times Roman" w:hAnsi="Times Roman" w:cs="Times Roman"/>
                <w:color w:val="000000"/>
                <w:sz w:val="24"/>
                <w:szCs w:val="24"/>
              </w:rPr>
              <w:t>16</w:t>
            </w:r>
          </w:p>
          <w:p w14:paraId="7F2F0966"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4A889813" w14:textId="65CBB80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w:t>
            </w:r>
            <w:r w:rsidR="003B52E7">
              <w:rPr>
                <w:rFonts w:ascii="Times Roman" w:hAnsi="Times Roman" w:cs="Times Roman"/>
                <w:color w:val="000000"/>
                <w:sz w:val="24"/>
                <w:szCs w:val="24"/>
              </w:rPr>
              <w:t>6</w:t>
            </w:r>
          </w:p>
          <w:p w14:paraId="753EDADB" w14:textId="455280E1"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3B52E7">
              <w:rPr>
                <w:rFonts w:ascii="Times Roman" w:hAnsi="Times Roman" w:cs="Times Roman"/>
                <w:color w:val="000000"/>
                <w:sz w:val="24"/>
                <w:szCs w:val="24"/>
              </w:rPr>
              <w:t>6</w:t>
            </w:r>
          </w:p>
        </w:tc>
        <w:tc>
          <w:tcPr>
            <w:tcW w:w="9694" w:type="dxa"/>
            <w:tcBorders>
              <w:top w:val="single" w:sz="8" w:space="0" w:color="000000"/>
              <w:left w:val="single" w:sz="8" w:space="0" w:color="000000"/>
              <w:bottom w:val="single" w:sz="8" w:space="0" w:color="000000"/>
              <w:right w:val="single" w:sz="8" w:space="0" w:color="000000"/>
            </w:tcBorders>
            <w:vAlign w:val="center"/>
          </w:tcPr>
          <w:p w14:paraId="075EE81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EFB716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F39961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05A1CD0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A0C073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A7DC2A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1AE45F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B42394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69C9FE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3836B1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5BEFCA7"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AEF906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3B09A50"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07A7C04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91CCF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13FCCF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r>
            <w:r>
              <w:rPr>
                <w:rFonts w:ascii="Times Roman" w:hAnsi="Times Roman" w:cs="Times Roman"/>
                <w:color w:val="000000"/>
                <w:sz w:val="24"/>
                <w:szCs w:val="24"/>
              </w:rPr>
              <w:lastRenderedPageBreak/>
              <w:t>• Õppekäik</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Simulatsioon “Tehas seminariruumis”</w:t>
            </w:r>
          </w:p>
        </w:tc>
      </w:tr>
      <w:tr w:rsidR="00B2778C" w14:paraId="2708416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98850B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D8E4C0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Pööratud klassiruum (2x10%)</w:t>
            </w:r>
            <w:r>
              <w:rPr>
                <w:rFonts w:ascii="Times Roman" w:hAnsi="Times Roman" w:cs="Times Roman"/>
                <w:color w:val="000000"/>
                <w:sz w:val="24"/>
                <w:szCs w:val="24"/>
              </w:rPr>
              <w:br/>
              <w:t>• Simulatsioon (50%)</w:t>
            </w:r>
            <w:r>
              <w:rPr>
                <w:rFonts w:ascii="Times Roman" w:hAnsi="Times Roman" w:cs="Times Roman"/>
                <w:color w:val="000000"/>
                <w:sz w:val="24"/>
                <w:szCs w:val="24"/>
              </w:rPr>
              <w:br/>
              <w:t>• Õppekäigu raporti ettekanne grupitööna (15%)</w:t>
            </w:r>
            <w:r>
              <w:rPr>
                <w:rFonts w:ascii="Times Roman" w:hAnsi="Times Roman" w:cs="Times Roman"/>
                <w:color w:val="000000"/>
                <w:sz w:val="24"/>
                <w:szCs w:val="24"/>
              </w:rPr>
              <w:br/>
              <w:t>• Kirjalik arvestustöö (15%)</w:t>
            </w:r>
          </w:p>
        </w:tc>
      </w:tr>
      <w:tr w:rsidR="00B2778C" w14:paraId="5CCFEC5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2C0D1A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36A11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2E76A9F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FABB54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9564A8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461662A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96318B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9B6D50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7D13B57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3D2771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C301E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4590C91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825922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6519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r>
            <w:r>
              <w:rPr>
                <w:rFonts w:ascii="Times Roman" w:hAnsi="Times Roman" w:cs="Times Roman"/>
                <w:color w:val="000000"/>
                <w:sz w:val="24"/>
                <w:szCs w:val="24"/>
              </w:rPr>
              <w:lastRenderedPageBreak/>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E7EBBD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3EF9DE95"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2AA8A24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2DCD70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D327D7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504081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B7F7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0DA8D44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26708C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5C801C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Kaubavarude täiendamise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4F9CA9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DDE211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92131E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0E3E4C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1CDA43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7225ECF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9849B5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F4982A5" w14:textId="5223884F"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omandab </w:t>
            </w:r>
            <w:r w:rsidR="003B52E7">
              <w:rPr>
                <w:rFonts w:ascii="Times Roman" w:hAnsi="Times Roman" w:cs="Times Roman"/>
                <w:color w:val="000000"/>
                <w:sz w:val="24"/>
                <w:szCs w:val="24"/>
              </w:rPr>
              <w:t xml:space="preserve">põhjalikud teadmised ning </w:t>
            </w:r>
            <w:r>
              <w:rPr>
                <w:rFonts w:ascii="Times Roman" w:hAnsi="Times Roman" w:cs="Times Roman"/>
                <w:color w:val="000000"/>
                <w:sz w:val="24"/>
                <w:szCs w:val="24"/>
              </w:rPr>
              <w:t>praktilised oskused ostu ja varude täiendamise läbiviimiseks.</w:t>
            </w:r>
          </w:p>
        </w:tc>
      </w:tr>
      <w:tr w:rsidR="003B52E7" w14:paraId="5C8F444A" w14:textId="77777777" w:rsidTr="003B52E7">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E46A996" w14:textId="77777777"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7E4D056" w14:textId="77777777"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0193C00" w14:textId="77777777"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2" w:type="dxa"/>
            <w:tcBorders>
              <w:top w:val="single" w:sz="8" w:space="0" w:color="000000"/>
              <w:left w:val="single" w:sz="8" w:space="0" w:color="000000"/>
              <w:bottom w:val="single" w:sz="8" w:space="0" w:color="000000"/>
              <w:right w:val="single" w:sz="8" w:space="0" w:color="000000"/>
            </w:tcBorders>
            <w:vAlign w:val="center"/>
          </w:tcPr>
          <w:p w14:paraId="331F8DCA" w14:textId="77777777"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3B52E7" w14:paraId="769D628C" w14:textId="77777777" w:rsidTr="003B52E7">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F3BB6C7" w14:textId="4CF6444C"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0DFDFB6" w14:textId="05084046"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79626DB" w14:textId="6C6A2DAD"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c>
          <w:tcPr>
            <w:tcW w:w="3842" w:type="dxa"/>
            <w:tcBorders>
              <w:top w:val="single" w:sz="8" w:space="0" w:color="000000"/>
              <w:left w:val="single" w:sz="8" w:space="0" w:color="000000"/>
              <w:bottom w:val="single" w:sz="8" w:space="0" w:color="000000"/>
              <w:right w:val="single" w:sz="8" w:space="0" w:color="000000"/>
            </w:tcBorders>
            <w:vAlign w:val="center"/>
          </w:tcPr>
          <w:p w14:paraId="765D5BF3" w14:textId="088C9070" w:rsidR="003B52E7" w:rsidRDefault="003B52E7" w:rsidP="00263AB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 tundi</w:t>
            </w:r>
          </w:p>
        </w:tc>
      </w:tr>
    </w:tbl>
    <w:p w14:paraId="34000D9B"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23844347"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0116B95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FD21E9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AED7A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31141F6E"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415C786" w14:textId="50CFEBEE" w:rsidR="00B2778C" w:rsidRDefault="00B2778C" w:rsidP="003B52E7">
            <w:pPr>
              <w:widowControl w:val="0"/>
              <w:autoSpaceDE w:val="0"/>
              <w:autoSpaceDN w:val="0"/>
              <w:adjustRightInd w:val="0"/>
              <w:spacing w:after="0" w:line="240" w:lineRule="auto"/>
              <w:ind w:right="80"/>
              <w:rPr>
                <w:rFonts w:ascii="Times Roman" w:hAnsi="Times Roman" w:cs="Times Roman"/>
                <w:color w:val="000000"/>
                <w:sz w:val="24"/>
                <w:szCs w:val="24"/>
              </w:rPr>
            </w:pPr>
            <w:r>
              <w:rPr>
                <w:rFonts w:ascii="Times Roman" w:hAnsi="Times Roman" w:cs="Times Roman"/>
                <w:color w:val="000000"/>
                <w:sz w:val="24"/>
                <w:szCs w:val="24"/>
              </w:rPr>
              <w:t>• selgitab kaubavarude täiendamise tööprotsessi ning selleks vajalike teadmisi;</w:t>
            </w:r>
            <w:r>
              <w:rPr>
                <w:rFonts w:ascii="Times Roman" w:hAnsi="Times Roman" w:cs="Times Roman"/>
                <w:color w:val="000000"/>
                <w:sz w:val="24"/>
                <w:szCs w:val="24"/>
              </w:rPr>
              <w:br/>
              <w:t>• koostab päringuid lao ja lisaväärtusteenuste ostmiseks vastavalt tööjuhistele;</w:t>
            </w:r>
            <w:r>
              <w:rPr>
                <w:rFonts w:ascii="Times Roman" w:hAnsi="Times Roman" w:cs="Times Roman"/>
                <w:color w:val="000000"/>
                <w:sz w:val="24"/>
                <w:szCs w:val="24"/>
              </w:rPr>
              <w:br/>
              <w:t>• jälgib tarneprotsessi (tarne kulgemist) ja tarnitavaid koguseid, tarneaegu või tarnetingimusi;</w:t>
            </w:r>
            <w:r>
              <w:rPr>
                <w:rFonts w:ascii="Times Roman" w:hAnsi="Times Roman" w:cs="Times Roman"/>
                <w:color w:val="000000"/>
                <w:sz w:val="24"/>
                <w:szCs w:val="24"/>
              </w:rPr>
              <w:br/>
              <w:t>• korraldab laotöötoiminguid arvestades ettevõtte töökorraldust, seadusandlikke akte ja olemasolevaid ressursse;</w:t>
            </w:r>
            <w:r>
              <w:rPr>
                <w:rFonts w:ascii="Times Roman" w:hAnsi="Times Roman" w:cs="Times Roman"/>
                <w:color w:val="000000"/>
                <w:sz w:val="24"/>
                <w:szCs w:val="24"/>
              </w:rPr>
              <w:br/>
              <w:t>• koostab laodokumente infosüsteemis arvestades ettevõttes kehtestatud nõudeid;</w:t>
            </w:r>
            <w:r>
              <w:rPr>
                <w:rFonts w:ascii="Times Roman" w:hAnsi="Times Roman" w:cs="Times Roman"/>
                <w:color w:val="000000"/>
                <w:sz w:val="24"/>
                <w:szCs w:val="24"/>
              </w:rPr>
              <w:br/>
            </w:r>
            <w:r w:rsidR="003B52E7">
              <w:rPr>
                <w:rFonts w:ascii="Times Roman" w:hAnsi="Times Roman" w:cs="Times Roman"/>
                <w:color w:val="000000"/>
                <w:sz w:val="24"/>
                <w:szCs w:val="24"/>
              </w:rPr>
              <w:t xml:space="preserve">• </w:t>
            </w:r>
            <w:r>
              <w:rPr>
                <w:rFonts w:ascii="Times Roman" w:hAnsi="Times Roman" w:cs="Times Roman"/>
                <w:color w:val="000000"/>
                <w:sz w:val="24"/>
                <w:szCs w:val="24"/>
              </w:rPr>
              <w:t>jälgib kaupade käitlemist ja hoiustamist laos vastavalt õigusaktidele, lepingutingimustele ja ettevõtte töökorraldusele.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7294132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 meeskonnatööna ülevaate kaubavarude täiendamise tööprotsessist</w:t>
            </w:r>
            <w:r>
              <w:rPr>
                <w:rFonts w:ascii="Times Roman" w:hAnsi="Times Roman" w:cs="Times Roman"/>
                <w:color w:val="000000"/>
                <w:sz w:val="24"/>
                <w:szCs w:val="24"/>
              </w:rPr>
              <w:br/>
              <w:t>2. teeb lihtsamaid analüüse, kasutades regulaarselt muutuvat müügistatistika andmebaasi (ABC-XYZ analüüs)</w:t>
            </w:r>
            <w:r>
              <w:rPr>
                <w:rFonts w:ascii="Times Roman" w:hAnsi="Times Roman" w:cs="Times Roman"/>
                <w:color w:val="000000"/>
                <w:sz w:val="24"/>
                <w:szCs w:val="24"/>
              </w:rPr>
              <w:br/>
              <w:t>3. dokumenteerib tarneprotsessi kulgemise ning võrdleb kokkulepitud koguseid, aegu ja tarnetingimusi tegelikega;</w:t>
            </w:r>
            <w:r>
              <w:rPr>
                <w:rFonts w:ascii="Times Roman" w:hAnsi="Times Roman" w:cs="Times Roman"/>
                <w:color w:val="000000"/>
                <w:sz w:val="24"/>
                <w:szCs w:val="24"/>
              </w:rPr>
              <w:br/>
              <w:t>4. korraldab saadetiste vastuvõtmise vastavalt kokkulepitud korrale</w:t>
            </w:r>
            <w:r>
              <w:rPr>
                <w:rFonts w:ascii="Times Roman" w:hAnsi="Times Roman" w:cs="Times Roman"/>
                <w:color w:val="000000"/>
                <w:sz w:val="24"/>
                <w:szCs w:val="24"/>
              </w:rPr>
              <w:br/>
              <w:t>5. Kaupade vastuvõtul eristab erikaubad vastavalt kehtivatele seadustele ja eeskirjadele ning kliendikokkulepetele</w:t>
            </w:r>
            <w:r>
              <w:rPr>
                <w:rFonts w:ascii="Times Roman" w:hAnsi="Times Roman" w:cs="Times Roman"/>
                <w:color w:val="000000"/>
                <w:sz w:val="24"/>
                <w:szCs w:val="24"/>
              </w:rPr>
              <w:br/>
              <w:t>6. osaleb inventuuride vastavalt korraldamises inventuuri korraldamise juhendile</w:t>
            </w:r>
            <w:r>
              <w:rPr>
                <w:rFonts w:ascii="Times Roman" w:hAnsi="Times Roman" w:cs="Times Roman"/>
                <w:color w:val="000000"/>
                <w:sz w:val="24"/>
                <w:szCs w:val="24"/>
              </w:rPr>
              <w:br/>
              <w:t>7. valmistab ette arvestuslikud (tõepärased) laosaldod viies need pärast inventuuri vastavusse tegelike laosaldodega</w:t>
            </w:r>
            <w:r>
              <w:rPr>
                <w:rFonts w:ascii="Times Roman" w:hAnsi="Times Roman" w:cs="Times Roman"/>
                <w:color w:val="000000"/>
                <w:sz w:val="24"/>
                <w:szCs w:val="24"/>
              </w:rPr>
              <w:br/>
              <w:t>8. võtab vastu ja käsitleb väljastustellimusi vastavalt kokkulepitud korrale</w:t>
            </w:r>
            <w:r>
              <w:rPr>
                <w:rFonts w:ascii="Times Roman" w:hAnsi="Times Roman" w:cs="Times Roman"/>
                <w:color w:val="000000"/>
                <w:sz w:val="24"/>
                <w:szCs w:val="24"/>
              </w:rPr>
              <w:br/>
              <w:t>9. vormistab vastuvõtukinnituse, komplekteerimislehe, pakkelehe, inventuuri lugemislehe infosüsteemis vastavalt juhendile</w:t>
            </w:r>
            <w:r>
              <w:rPr>
                <w:rFonts w:ascii="Times Roman" w:hAnsi="Times Roman" w:cs="Times Roman"/>
                <w:color w:val="000000"/>
                <w:sz w:val="24"/>
                <w:szCs w:val="24"/>
              </w:rPr>
              <w:br/>
              <w:t>10. hindab kaupade nõuetekohast käitlemist ja hoiustamist laos vastavalt tööülesandele</w:t>
            </w:r>
            <w:r>
              <w:rPr>
                <w:rFonts w:ascii="Times Roman" w:hAnsi="Times Roman" w:cs="Times Roman"/>
                <w:color w:val="000000"/>
                <w:sz w:val="24"/>
                <w:szCs w:val="24"/>
              </w:rPr>
              <w:br/>
              <w:t>11. korraldab riknenud toodete käitlemise vastavalt juhistele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35AFB73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6C069B1F"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624BB184"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479DE22"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10403B1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CE5F5C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Kaubavarude täiendamise korraldamine</w:t>
            </w:r>
          </w:p>
          <w:p w14:paraId="6D120763" w14:textId="6665C3F5"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B52E7">
              <w:rPr>
                <w:rFonts w:ascii="Times Roman" w:hAnsi="Times Roman" w:cs="Times Roman"/>
                <w:color w:val="000000"/>
                <w:sz w:val="24"/>
                <w:szCs w:val="24"/>
              </w:rPr>
              <w:t>48</w:t>
            </w:r>
          </w:p>
          <w:p w14:paraId="67B26117"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4143A09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30</w:t>
            </w:r>
          </w:p>
          <w:p w14:paraId="5A73EC7C" w14:textId="1250B373"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3B52E7">
              <w:rPr>
                <w:rFonts w:ascii="Times Roman" w:hAnsi="Times Roman" w:cs="Times Roman"/>
                <w:color w:val="000000"/>
                <w:sz w:val="24"/>
                <w:szCs w:val="24"/>
              </w:rPr>
              <w:t>44</w:t>
            </w:r>
          </w:p>
        </w:tc>
        <w:tc>
          <w:tcPr>
            <w:tcW w:w="9694" w:type="dxa"/>
            <w:tcBorders>
              <w:top w:val="single" w:sz="8" w:space="0" w:color="000000"/>
              <w:left w:val="single" w:sz="8" w:space="0" w:color="000000"/>
              <w:bottom w:val="single" w:sz="8" w:space="0" w:color="000000"/>
              <w:right w:val="single" w:sz="8" w:space="0" w:color="000000"/>
            </w:tcBorders>
            <w:vAlign w:val="center"/>
          </w:tcPr>
          <w:p w14:paraId="2C443D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0E5B8D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7F0E9A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66E04DC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B283E5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1EB9C8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37A6589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615366B"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6D5804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2566911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3A07E6F"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F1F0DF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6AD8340E"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4605C3F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351F91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ACDD8D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r>
              <w:rPr>
                <w:rFonts w:ascii="Times Roman" w:hAnsi="Times Roman" w:cs="Times Roman"/>
                <w:color w:val="000000"/>
                <w:sz w:val="24"/>
                <w:szCs w:val="24"/>
              </w:rPr>
              <w:br/>
              <w:t>• Praktiline töö õppelaboris</w:t>
            </w:r>
            <w:r>
              <w:rPr>
                <w:rFonts w:ascii="Times Roman" w:hAnsi="Times Roman" w:cs="Times Roman"/>
                <w:color w:val="000000"/>
                <w:sz w:val="24"/>
                <w:szCs w:val="24"/>
              </w:rPr>
              <w:br/>
              <w:t>• Simulatsioonülesanne keskkonnas „Veoportaal”</w:t>
            </w:r>
            <w:r>
              <w:rPr>
                <w:rFonts w:ascii="Times Roman" w:hAnsi="Times Roman" w:cs="Times Roman"/>
                <w:color w:val="000000"/>
                <w:sz w:val="24"/>
                <w:szCs w:val="24"/>
              </w:rPr>
              <w:br/>
              <w:t>• Praktiline töö eriala infosüsteemides</w:t>
            </w:r>
          </w:p>
        </w:tc>
      </w:tr>
      <w:tr w:rsidR="00B2778C" w14:paraId="758B657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63BF3A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4FF69D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r>
            <w:r>
              <w:rPr>
                <w:rFonts w:ascii="Times Roman" w:hAnsi="Times Roman" w:cs="Times Roman"/>
                <w:color w:val="000000"/>
                <w:sz w:val="24"/>
                <w:szCs w:val="24"/>
              </w:rPr>
              <w:lastRenderedPageBreak/>
              <w:t>• Kaasus (20%)</w:t>
            </w:r>
            <w:r>
              <w:rPr>
                <w:rFonts w:ascii="Times Roman" w:hAnsi="Times Roman" w:cs="Times Roman"/>
                <w:color w:val="000000"/>
                <w:sz w:val="24"/>
                <w:szCs w:val="24"/>
              </w:rPr>
              <w:br/>
              <w:t>• Lugemisseminarid (4x5%)</w:t>
            </w:r>
            <w:r>
              <w:rPr>
                <w:rFonts w:ascii="Times Roman" w:hAnsi="Times Roman" w:cs="Times Roman"/>
                <w:color w:val="000000"/>
                <w:sz w:val="24"/>
                <w:szCs w:val="24"/>
              </w:rPr>
              <w:br/>
              <w:t>• Pööratud klassiruum (15%)</w:t>
            </w:r>
            <w:r>
              <w:rPr>
                <w:rFonts w:ascii="Times Roman" w:hAnsi="Times Roman" w:cs="Times Roman"/>
                <w:color w:val="000000"/>
                <w:sz w:val="24"/>
                <w:szCs w:val="24"/>
              </w:rPr>
              <w:br/>
              <w:t>• Arvutusülesanded tunnitööna (3x5%)</w:t>
            </w:r>
            <w:r>
              <w:rPr>
                <w:rFonts w:ascii="Times Roman" w:hAnsi="Times Roman" w:cs="Times Roman"/>
                <w:color w:val="000000"/>
                <w:sz w:val="24"/>
                <w:szCs w:val="24"/>
              </w:rPr>
              <w:br/>
              <w:t>• Kontrolltöö 2 tk (2x5%)</w:t>
            </w:r>
          </w:p>
        </w:tc>
      </w:tr>
      <w:tr w:rsidR="00B2778C" w14:paraId="48D7273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FBF9D2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4FDD4B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2F14BED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108004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FFB6C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C5072C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9EA712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20386A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5E5A244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54F2CA8"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970FB0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19270A0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32E027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209CA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7089AFCD"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7398FA5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D2A4D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AF679F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CB2259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958ED6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6F59F02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EC9891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49E1AB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Lepingud ja dokumendid kaubavedudel</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074B28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7F0E3A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0B63596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85FFA3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50FD4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0722F65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D6955D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D1058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põhjalikud teadmised ja oskused kaupade veo planeerimise ja korraldamisega seotud dokumentatsiooni, lepingute ja regulatsioonide osas, täidab ja kasutab dokumente ning käsitleb neid praktiliste kaasuste, näidete ning juhtumite kaudu.</w:t>
            </w:r>
          </w:p>
        </w:tc>
      </w:tr>
      <w:tr w:rsidR="00B2778C" w14:paraId="314A031A"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3503F0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88E622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957787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1BB6077D"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16C7311E"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F65DB3A" w14:textId="5799DB67" w:rsidR="00B2778C" w:rsidRDefault="003B52E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19837A9"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79BFDF9"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66B2069" w14:textId="23BE63A8" w:rsidR="00B2778C" w:rsidRDefault="003B52E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w:t>
            </w:r>
            <w:r w:rsidR="00B2778C">
              <w:rPr>
                <w:rFonts w:ascii="Times Roman" w:hAnsi="Times Roman" w:cs="Times Roman"/>
                <w:color w:val="000000"/>
                <w:sz w:val="24"/>
                <w:szCs w:val="24"/>
              </w:rPr>
              <w:t xml:space="preserve"> tundi</w:t>
            </w:r>
          </w:p>
        </w:tc>
      </w:tr>
    </w:tbl>
    <w:p w14:paraId="72B3FE9F"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0AC1E242"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E3C18D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291CC5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E59168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2DDCA8BB"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B11ADB5" w14:textId="778F7782"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planeerib veo lähtudes kliendi lepingutest ja seadusandlusest;</w:t>
            </w:r>
            <w:r>
              <w:rPr>
                <w:rFonts w:ascii="Times Roman" w:hAnsi="Times Roman" w:cs="Times Roman"/>
                <w:color w:val="000000"/>
                <w:sz w:val="24"/>
                <w:szCs w:val="24"/>
              </w:rPr>
              <w:br/>
              <w:t>• vormistab veolepingu vastavalt lähteülesandele ning rahvusvahelistele konventsioonidele vastavalt;</w:t>
            </w:r>
            <w:r>
              <w:rPr>
                <w:rFonts w:ascii="Times Roman" w:hAnsi="Times Roman" w:cs="Times Roman"/>
                <w:color w:val="000000"/>
                <w:sz w:val="24"/>
                <w:szCs w:val="24"/>
              </w:rPr>
              <w:br/>
              <w:t>• koostab lepingu veolepinguga seotud teenuse ostmiseks.</w:t>
            </w:r>
            <w:r>
              <w:rPr>
                <w:rFonts w:ascii="Times Roman" w:hAnsi="Times Roman" w:cs="Times Roman"/>
                <w:color w:val="000000"/>
                <w:sz w:val="24"/>
                <w:szCs w:val="24"/>
              </w:rPr>
              <w:br/>
              <w:t>• korraldab veoahelas osalejate koostöö, lähtudes lepingutest ja kokkulepetest, ettevõtte võimalustest;</w:t>
            </w:r>
            <w:r>
              <w:rPr>
                <w:rFonts w:ascii="Times Roman" w:hAnsi="Times Roman" w:cs="Times Roman"/>
                <w:color w:val="000000"/>
                <w:sz w:val="24"/>
                <w:szCs w:val="24"/>
              </w:rPr>
              <w:br/>
              <w:t>• arvutab veotasu ja koostab arve lähtudes</w:t>
            </w:r>
            <w:r w:rsidR="003B52E7">
              <w:rPr>
                <w:rFonts w:ascii="Times Roman" w:hAnsi="Times Roman" w:cs="Times Roman"/>
                <w:color w:val="000000"/>
                <w:sz w:val="24"/>
                <w:szCs w:val="24"/>
              </w:rPr>
              <w:t xml:space="preserve"> </w:t>
            </w:r>
            <w:r>
              <w:rPr>
                <w:rFonts w:ascii="Times Roman" w:hAnsi="Times Roman" w:cs="Times Roman"/>
                <w:color w:val="000000"/>
                <w:sz w:val="24"/>
                <w:szCs w:val="24"/>
              </w:rPr>
              <w:t>tööülesandest ja lepingutingimustest;</w:t>
            </w:r>
            <w:r>
              <w:rPr>
                <w:rFonts w:ascii="Times Roman" w:hAnsi="Times Roman" w:cs="Times Roman"/>
                <w:color w:val="000000"/>
                <w:sz w:val="24"/>
                <w:szCs w:val="24"/>
              </w:rPr>
              <w:br/>
              <w:t>• selgitab tava- ja eritingimusi nõudvate veoste veovahenditele kehtivaid nõudeid.</w:t>
            </w:r>
            <w:r>
              <w:rPr>
                <w:rFonts w:ascii="Times Roman" w:hAnsi="Times Roman" w:cs="Times Roman"/>
                <w:color w:val="000000"/>
                <w:sz w:val="24"/>
                <w:szCs w:val="24"/>
              </w:rPr>
              <w:br/>
              <w:t>• eristab rahvusvahelisi konventsioone ja selgitab lepingupoolte kohustusi, vastutust ja pretensioonide esitamise korda.</w:t>
            </w:r>
          </w:p>
        </w:tc>
        <w:tc>
          <w:tcPr>
            <w:tcW w:w="5121" w:type="dxa"/>
            <w:tcBorders>
              <w:top w:val="single" w:sz="8" w:space="0" w:color="000000"/>
              <w:left w:val="single" w:sz="8" w:space="0" w:color="000000"/>
              <w:bottom w:val="single" w:sz="8" w:space="0" w:color="000000"/>
              <w:right w:val="single" w:sz="8" w:space="0" w:color="000000"/>
            </w:tcBorders>
            <w:vAlign w:val="center"/>
          </w:tcPr>
          <w:p w14:paraId="0E3B57DE"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Selgitab saatja ja vedaja kohustusi ja vastutust lähtuvalt veoviisist ja konkreetsest lepingust</w:t>
            </w:r>
          </w:p>
          <w:p w14:paraId="40000505"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koostab meeskonnatööna konkreetse saadetise veolepingu vastavalt lähteülesandele</w:t>
            </w:r>
          </w:p>
          <w:p w14:paraId="3A6CD593"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koostab lepingu veolepinguga seotud teenuse ostmiseks vastavalt juhendile</w:t>
            </w:r>
          </w:p>
          <w:p w14:paraId="69EAC137"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kavandab meeskonnatööna veoahelas osalejate koostöö lähtudes juhendis esitatud andmetest lepingute, kokkulepete ja ettevõtte võimaluste kohta.</w:t>
            </w:r>
          </w:p>
          <w:p w14:paraId="769F6CE7"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Kontrollib kulusid (sisseost</w:t>
            </w:r>
            <w:r w:rsidR="003B52E7" w:rsidRPr="003B52E7">
              <w:rPr>
                <w:rFonts w:ascii="Times Roman" w:hAnsi="Times Roman" w:cs="Times Roman"/>
                <w:color w:val="000000"/>
                <w:sz w:val="24"/>
                <w:szCs w:val="24"/>
              </w:rPr>
              <w:t>u</w:t>
            </w:r>
            <w:r w:rsidRPr="003B52E7">
              <w:rPr>
                <w:rFonts w:ascii="Times Roman" w:hAnsi="Times Roman" w:cs="Times Roman"/>
                <w:color w:val="000000"/>
                <w:sz w:val="24"/>
                <w:szCs w:val="24"/>
              </w:rPr>
              <w:t xml:space="preserve"> teenuste kulud) ja koostab arve, lähtudes veolepingust ja tööülesandest</w:t>
            </w:r>
          </w:p>
          <w:p w14:paraId="688553C9" w14:textId="77777777" w:rsid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Selgitab simulatsiooniülesande käigus meeskonnatööna tava- ja eritingimusi nõudvate veoste veovahenditele kehtivaid nõudeid ja nendega kaasnevat dokumentatsiooni veo planeerimisel.</w:t>
            </w:r>
          </w:p>
          <w:p w14:paraId="59C8816F" w14:textId="024653D3" w:rsidR="00B2778C" w:rsidRPr="003B52E7" w:rsidRDefault="00B2778C" w:rsidP="003B52E7">
            <w:pPr>
              <w:pStyle w:val="Loendilik"/>
              <w:widowControl w:val="0"/>
              <w:numPr>
                <w:ilvl w:val="0"/>
                <w:numId w:val="1"/>
              </w:numPr>
              <w:autoSpaceDE w:val="0"/>
              <w:autoSpaceDN w:val="0"/>
              <w:adjustRightInd w:val="0"/>
              <w:spacing w:after="0" w:line="240" w:lineRule="auto"/>
              <w:ind w:right="80"/>
              <w:rPr>
                <w:rFonts w:ascii="Times Roman" w:hAnsi="Times Roman" w:cs="Times Roman"/>
                <w:color w:val="000000"/>
                <w:sz w:val="24"/>
                <w:szCs w:val="24"/>
              </w:rPr>
            </w:pPr>
            <w:r w:rsidRPr="003B52E7">
              <w:rPr>
                <w:rFonts w:ascii="Times Roman" w:hAnsi="Times Roman" w:cs="Times Roman"/>
                <w:color w:val="000000"/>
                <w:sz w:val="24"/>
                <w:szCs w:val="24"/>
              </w:rPr>
              <w:t>Koostab ettekande meeskonnatööna rahvusvahelistest konventsioonidest, selgitades lepingupoolte kohustusi, vastutust ja pretensioonide esitamise korda.</w:t>
            </w:r>
          </w:p>
          <w:p w14:paraId="5C5D7169" w14:textId="77777777" w:rsidR="003B52E7" w:rsidRDefault="003B52E7" w:rsidP="003B52E7">
            <w:pPr>
              <w:pStyle w:val="Loendilik"/>
              <w:widowControl w:val="0"/>
              <w:autoSpaceDE w:val="0"/>
              <w:autoSpaceDN w:val="0"/>
              <w:adjustRightInd w:val="0"/>
              <w:spacing w:after="0" w:line="240" w:lineRule="auto"/>
              <w:ind w:left="440" w:right="80"/>
              <w:rPr>
                <w:rFonts w:ascii="Times Roman" w:hAnsi="Times Roman" w:cs="Times Roman"/>
                <w:color w:val="000000"/>
                <w:sz w:val="24"/>
                <w:szCs w:val="24"/>
              </w:rPr>
            </w:pPr>
          </w:p>
          <w:p w14:paraId="080F7197" w14:textId="77777777" w:rsidR="003B52E7" w:rsidRDefault="003B52E7" w:rsidP="003B52E7">
            <w:pPr>
              <w:pStyle w:val="Loendilik"/>
              <w:widowControl w:val="0"/>
              <w:autoSpaceDE w:val="0"/>
              <w:autoSpaceDN w:val="0"/>
              <w:adjustRightInd w:val="0"/>
              <w:spacing w:after="0" w:line="240" w:lineRule="auto"/>
              <w:ind w:left="440" w:right="80"/>
              <w:rPr>
                <w:rFonts w:ascii="Times Roman" w:hAnsi="Times Roman" w:cs="Times Roman"/>
                <w:color w:val="000000"/>
                <w:sz w:val="24"/>
                <w:szCs w:val="24"/>
              </w:rPr>
            </w:pPr>
          </w:p>
          <w:p w14:paraId="0041C748" w14:textId="07D4C17C" w:rsidR="003B52E7" w:rsidRPr="003B52E7" w:rsidRDefault="003B52E7" w:rsidP="003B52E7">
            <w:pPr>
              <w:pStyle w:val="Loendilik"/>
              <w:widowControl w:val="0"/>
              <w:autoSpaceDE w:val="0"/>
              <w:autoSpaceDN w:val="0"/>
              <w:adjustRightInd w:val="0"/>
              <w:spacing w:after="0" w:line="240" w:lineRule="auto"/>
              <w:ind w:left="440" w:right="80"/>
              <w:rPr>
                <w:rFonts w:ascii="Times Roman" w:hAnsi="Times Roman" w:cs="Times Roman"/>
                <w:color w:val="000000"/>
                <w:sz w:val="24"/>
                <w:szCs w:val="24"/>
              </w:rPr>
            </w:pPr>
          </w:p>
        </w:tc>
        <w:tc>
          <w:tcPr>
            <w:tcW w:w="5121" w:type="dxa"/>
            <w:tcBorders>
              <w:top w:val="single" w:sz="8" w:space="0" w:color="000000"/>
              <w:left w:val="single" w:sz="8" w:space="0" w:color="000000"/>
              <w:bottom w:val="single" w:sz="8" w:space="0" w:color="000000"/>
              <w:right w:val="single" w:sz="8" w:space="0" w:color="000000"/>
            </w:tcBorders>
            <w:vAlign w:val="center"/>
          </w:tcPr>
          <w:p w14:paraId="7686D6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0541D85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CC17FDC"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A15433E"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5919B59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652E8B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Lepingud ja dokumendid kaubavedudel</w:t>
            </w:r>
          </w:p>
          <w:p w14:paraId="05B5E356" w14:textId="5D5F42D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B52E7">
              <w:rPr>
                <w:rFonts w:ascii="Times Roman" w:hAnsi="Times Roman" w:cs="Times Roman"/>
                <w:color w:val="000000"/>
                <w:sz w:val="24"/>
                <w:szCs w:val="24"/>
              </w:rPr>
              <w:t>48</w:t>
            </w:r>
          </w:p>
          <w:p w14:paraId="2DDF189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62BEEAC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30</w:t>
            </w:r>
          </w:p>
          <w:p w14:paraId="5141247D" w14:textId="0A209ADB"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3B52E7">
              <w:rPr>
                <w:rFonts w:ascii="Times Roman" w:hAnsi="Times Roman" w:cs="Times Roman"/>
                <w:color w:val="000000"/>
                <w:sz w:val="24"/>
                <w:szCs w:val="24"/>
              </w:rPr>
              <w:t>44</w:t>
            </w:r>
          </w:p>
        </w:tc>
        <w:tc>
          <w:tcPr>
            <w:tcW w:w="9694" w:type="dxa"/>
            <w:tcBorders>
              <w:top w:val="single" w:sz="8" w:space="0" w:color="000000"/>
              <w:left w:val="single" w:sz="8" w:space="0" w:color="000000"/>
              <w:bottom w:val="single" w:sz="8" w:space="0" w:color="000000"/>
              <w:right w:val="single" w:sz="8" w:space="0" w:color="000000"/>
            </w:tcBorders>
            <w:vAlign w:val="center"/>
          </w:tcPr>
          <w:p w14:paraId="4B21AD9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60D866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FEAAD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2C94187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A59075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47BCDD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F984C7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87AFD32"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15045F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B1B2DB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0BBA071"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906F61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CB688CB"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77AD5FC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1AACB7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04D11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 dokumentide täitmisest ja kauba edastamisest</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B2778C" w14:paraId="74E1C3B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13FBB3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4FE251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Lugemisseminarid 4 tk (4x5%)</w:t>
            </w:r>
            <w:r>
              <w:rPr>
                <w:rFonts w:ascii="Times Roman" w:hAnsi="Times Roman" w:cs="Times Roman"/>
                <w:color w:val="000000"/>
                <w:sz w:val="24"/>
                <w:szCs w:val="24"/>
              </w:rPr>
              <w:br/>
              <w:t>• Pööratud klassiruum (15%)</w:t>
            </w:r>
            <w:r>
              <w:rPr>
                <w:rFonts w:ascii="Times Roman" w:hAnsi="Times Roman" w:cs="Times Roman"/>
                <w:color w:val="000000"/>
                <w:sz w:val="24"/>
                <w:szCs w:val="24"/>
              </w:rPr>
              <w:br/>
              <w:t>• Simulatsioonimäng (25%)</w:t>
            </w:r>
            <w:r>
              <w:rPr>
                <w:rFonts w:ascii="Times Roman" w:hAnsi="Times Roman" w:cs="Times Roman"/>
                <w:color w:val="000000"/>
                <w:sz w:val="24"/>
                <w:szCs w:val="24"/>
              </w:rPr>
              <w:br/>
              <w:t>• Kontrolltöö 2 tk (2x10%)</w:t>
            </w:r>
          </w:p>
        </w:tc>
      </w:tr>
      <w:tr w:rsidR="00B2778C" w14:paraId="618D1F1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41E0D9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FFBFFB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7D3F471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DEE7D8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151E15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72B3F09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F96E7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3A9D5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516069A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C21E21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EA80E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489ED6A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AC1DA9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9EB080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09E42E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2795729"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2561F5D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4117F1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E44410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B7ECC6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A74941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2469AC3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A204D5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6</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444949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Lepingud ja dokumendid ostmises ning varude täiendamises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606553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BFF83A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5E072B0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50106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36D2A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0AF3F0E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40AC5B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C5103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kaupade ostu ja varude täiendamise, ladustamisega seotud dokumentatsiooni, lepingute ja regulatsioonide alateemad ning käsitleb neid praktiliste kaasuste, näidete ning juhtumite kaudu.</w:t>
            </w:r>
          </w:p>
        </w:tc>
      </w:tr>
      <w:tr w:rsidR="00B2778C" w14:paraId="3E8F9964"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B6D84B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3884BA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ECBE95D"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4FC4737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49489FE9"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5FC6B65" w14:textId="0E22DE97" w:rsidR="00B2778C" w:rsidRDefault="003B52E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FB0C1E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B0BAE4F"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2A2ADC0D" w14:textId="1694D377" w:rsidR="00B2778C" w:rsidRDefault="003B52E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w:t>
            </w:r>
            <w:r w:rsidR="00B2778C">
              <w:rPr>
                <w:rFonts w:ascii="Times Roman" w:hAnsi="Times Roman" w:cs="Times Roman"/>
                <w:color w:val="000000"/>
                <w:sz w:val="24"/>
                <w:szCs w:val="24"/>
              </w:rPr>
              <w:t xml:space="preserve"> tundi</w:t>
            </w:r>
          </w:p>
        </w:tc>
      </w:tr>
    </w:tbl>
    <w:p w14:paraId="022B888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171F0E6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5B21AFE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66643B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C403AD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4B8E66DB"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D7817ED" w14:textId="035E4799"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kliendikokkulepete ja informatsiooni põhjal kliendilepingu, saatedokumendid ja vastuvõtudokumendid;</w:t>
            </w:r>
            <w:r>
              <w:rPr>
                <w:rFonts w:ascii="Times Roman" w:hAnsi="Times Roman" w:cs="Times Roman"/>
                <w:color w:val="000000"/>
                <w:sz w:val="24"/>
                <w:szCs w:val="24"/>
              </w:rPr>
              <w:br/>
              <w:t>• eristab erikaubad vastavalt kehtivatele seadustele ja eeskirjadele</w:t>
            </w:r>
            <w:r>
              <w:rPr>
                <w:rFonts w:ascii="Times Roman" w:hAnsi="Times Roman" w:cs="Times Roman"/>
                <w:color w:val="000000"/>
                <w:sz w:val="24"/>
                <w:szCs w:val="24"/>
              </w:rPr>
              <w:br/>
              <w:t>• kasutab tarneklausleid (INCOTERMS), eristades nende sisu ja sobivust vastavalt tööülesandele</w:t>
            </w:r>
            <w:r>
              <w:rPr>
                <w:rFonts w:ascii="Times Roman" w:hAnsi="Times Roman" w:cs="Times Roman"/>
                <w:color w:val="000000"/>
                <w:sz w:val="24"/>
                <w:szCs w:val="24"/>
              </w:rPr>
              <w:br/>
              <w:t>• mõistab tagastuslogistika põhiprintsiipe ja võimalusi erinevates tarneahelates;</w:t>
            </w:r>
            <w:r>
              <w:rPr>
                <w:rFonts w:ascii="Times Roman" w:hAnsi="Times Roman" w:cs="Times Roman"/>
                <w:color w:val="000000"/>
                <w:sz w:val="24"/>
                <w:szCs w:val="24"/>
              </w:rPr>
              <w:br/>
              <w:t>• koostab laodokumente (nt vastuvõtukinnitus, komplekteerimisleht, pakkeleht; vastavalt tööülesandele sh infosüsteemis.</w:t>
            </w:r>
            <w:r>
              <w:rPr>
                <w:rFonts w:ascii="Times Roman" w:hAnsi="Times Roman" w:cs="Times Roman"/>
                <w:color w:val="000000"/>
                <w:sz w:val="24"/>
                <w:szCs w:val="24"/>
              </w:rPr>
              <w:br/>
              <w:t>• koostab inventuuri lugemislehed paberil ja infosüsteemis, arvestades ettevõttes kehtestatud nõudeid</w:t>
            </w:r>
            <w:r>
              <w:rPr>
                <w:rFonts w:ascii="Times Roman" w:hAnsi="Times Roman" w:cs="Times Roman"/>
                <w:color w:val="000000"/>
                <w:sz w:val="24"/>
                <w:szCs w:val="24"/>
              </w:rPr>
              <w:br/>
              <w:t>• selgitab jäätmeseaduse nõudeid sissetulevate pakendite ja muude jäätmete käitlemisel;</w:t>
            </w:r>
            <w:r>
              <w:rPr>
                <w:rFonts w:ascii="Times Roman" w:hAnsi="Times Roman" w:cs="Times Roman"/>
                <w:color w:val="000000"/>
                <w:sz w:val="24"/>
                <w:szCs w:val="24"/>
              </w:rPr>
              <w:br/>
            </w:r>
            <w:r w:rsidR="003B52E7">
              <w:rPr>
                <w:rFonts w:ascii="Times Roman" w:hAnsi="Times Roman" w:cs="Times Roman"/>
                <w:color w:val="000000"/>
                <w:sz w:val="24"/>
                <w:szCs w:val="24"/>
              </w:rPr>
              <w:t xml:space="preserve">• </w:t>
            </w:r>
            <w:r>
              <w:rPr>
                <w:rFonts w:ascii="Times Roman" w:hAnsi="Times Roman" w:cs="Times Roman"/>
                <w:color w:val="000000"/>
                <w:sz w:val="24"/>
                <w:szCs w:val="24"/>
              </w:rPr>
              <w:t>selgitab riiklikku ja rahvusvahelist tolliseadustikku ning tolliladude toimimise printsiipe.</w:t>
            </w:r>
          </w:p>
        </w:tc>
        <w:tc>
          <w:tcPr>
            <w:tcW w:w="5121" w:type="dxa"/>
            <w:tcBorders>
              <w:top w:val="single" w:sz="8" w:space="0" w:color="000000"/>
              <w:left w:val="single" w:sz="8" w:space="0" w:color="000000"/>
              <w:bottom w:val="single" w:sz="8" w:space="0" w:color="000000"/>
              <w:right w:val="single" w:sz="8" w:space="0" w:color="000000"/>
            </w:tcBorders>
            <w:vAlign w:val="center"/>
          </w:tcPr>
          <w:p w14:paraId="233AB3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 simulatsiooni käigus kliendikokkulepete ja informatsiooni põhjal kliendilepingu, saatedokumendid ja vastuvõtudokumendid</w:t>
            </w:r>
            <w:r>
              <w:rPr>
                <w:rFonts w:ascii="Times Roman" w:hAnsi="Times Roman" w:cs="Times Roman"/>
                <w:color w:val="000000"/>
                <w:sz w:val="24"/>
                <w:szCs w:val="24"/>
              </w:rPr>
              <w:br/>
              <w:t>2. eristab erikaubad tavakaupadest õppelaboris vastavalt kauba iseloomule järgides eeskirju ja seadusandlikke regulatsioone (nt ohtlik kaup - tavakaup, erikaup - tavakaup jne), põhjendades tehtud valikuid;</w:t>
            </w:r>
            <w:r>
              <w:rPr>
                <w:rFonts w:ascii="Times Roman" w:hAnsi="Times Roman" w:cs="Times Roman"/>
                <w:color w:val="000000"/>
                <w:sz w:val="24"/>
                <w:szCs w:val="24"/>
              </w:rPr>
              <w:br/>
              <w:t>3. kasutab lepingute sõlmimisel tarneklausleid eristades nende sisu ja sobivust vastavalt juhtumis kirjeldatud tööülesandele</w:t>
            </w:r>
            <w:r>
              <w:rPr>
                <w:rFonts w:ascii="Times Roman" w:hAnsi="Times Roman" w:cs="Times Roman"/>
                <w:color w:val="000000"/>
                <w:sz w:val="24"/>
                <w:szCs w:val="24"/>
              </w:rPr>
              <w:br/>
              <w:t>4. kavandab tagastuslogistika tegevusi vähemalt kahe erineva tarneahela näitel</w:t>
            </w:r>
            <w:r>
              <w:rPr>
                <w:rFonts w:ascii="Times Roman" w:hAnsi="Times Roman" w:cs="Times Roman"/>
                <w:color w:val="000000"/>
                <w:sz w:val="24"/>
                <w:szCs w:val="24"/>
              </w:rPr>
              <w:br/>
              <w:t>5. koostab logistika simulatsioonis laodokumente (nt vastuvõtukinnitus, komplekteerimisleht, pakkeleht; vastavalt tööülesandele sh infosüsteemis.</w:t>
            </w:r>
            <w:r>
              <w:rPr>
                <w:rFonts w:ascii="Times Roman" w:hAnsi="Times Roman" w:cs="Times Roman"/>
                <w:color w:val="000000"/>
                <w:sz w:val="24"/>
                <w:szCs w:val="24"/>
              </w:rPr>
              <w:br/>
              <w:t>6. koostab õppelaboris meeskonnatööna inventuuri lugemislehed paberil ja infosüsteemis, arvestades ettevõttes kehtestatud nõudeid</w:t>
            </w:r>
            <w:r>
              <w:rPr>
                <w:rFonts w:ascii="Times Roman" w:hAnsi="Times Roman" w:cs="Times Roman"/>
                <w:color w:val="000000"/>
                <w:sz w:val="24"/>
                <w:szCs w:val="24"/>
              </w:rPr>
              <w:br/>
              <w:t>7. selgitab jäätmeseaduse nõudeid sissetulevate pakendite ja muude jäätmete käitlemisel;</w:t>
            </w:r>
            <w:r>
              <w:rPr>
                <w:rFonts w:ascii="Times Roman" w:hAnsi="Times Roman" w:cs="Times Roman"/>
                <w:color w:val="000000"/>
                <w:sz w:val="24"/>
                <w:szCs w:val="24"/>
              </w:rPr>
              <w:br/>
              <w:t>8. koostab meeskonnatööna kokkuvõtte riiklikku ja rahvusvahelist tolliseadustiku ning tolliladude toimimise printsiipide kohta;</w:t>
            </w:r>
          </w:p>
        </w:tc>
        <w:tc>
          <w:tcPr>
            <w:tcW w:w="5121" w:type="dxa"/>
            <w:tcBorders>
              <w:top w:val="single" w:sz="8" w:space="0" w:color="000000"/>
              <w:left w:val="single" w:sz="8" w:space="0" w:color="000000"/>
              <w:bottom w:val="single" w:sz="8" w:space="0" w:color="000000"/>
              <w:right w:val="single" w:sz="8" w:space="0" w:color="000000"/>
            </w:tcBorders>
            <w:vAlign w:val="center"/>
          </w:tcPr>
          <w:p w14:paraId="1E0F49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10CBA4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3A1962A6"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053CE2D"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2C25EFB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AEA4D0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Lepingud ja dokumendid ostmises ning varude täiendamises</w:t>
            </w:r>
          </w:p>
          <w:p w14:paraId="0999CD67" w14:textId="7D87BC71"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B52E7">
              <w:rPr>
                <w:rFonts w:ascii="Times Roman" w:hAnsi="Times Roman" w:cs="Times Roman"/>
                <w:color w:val="000000"/>
                <w:sz w:val="24"/>
                <w:szCs w:val="24"/>
              </w:rPr>
              <w:t>48</w:t>
            </w:r>
          </w:p>
          <w:p w14:paraId="6C69A362"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2BADE4EF"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30</w:t>
            </w:r>
          </w:p>
          <w:p w14:paraId="493461E4" w14:textId="3AC503E0"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3B52E7">
              <w:rPr>
                <w:rFonts w:ascii="Times Roman" w:hAnsi="Times Roman" w:cs="Times Roman"/>
                <w:color w:val="000000"/>
                <w:sz w:val="24"/>
                <w:szCs w:val="24"/>
              </w:rPr>
              <w:t>44</w:t>
            </w:r>
          </w:p>
        </w:tc>
        <w:tc>
          <w:tcPr>
            <w:tcW w:w="9694" w:type="dxa"/>
            <w:tcBorders>
              <w:top w:val="single" w:sz="8" w:space="0" w:color="000000"/>
              <w:left w:val="single" w:sz="8" w:space="0" w:color="000000"/>
              <w:bottom w:val="single" w:sz="8" w:space="0" w:color="000000"/>
              <w:right w:val="single" w:sz="8" w:space="0" w:color="000000"/>
            </w:tcBorders>
            <w:vAlign w:val="center"/>
          </w:tcPr>
          <w:p w14:paraId="799C431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AC6AC5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32CE372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0FBECC7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66AFE1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1A205A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B75874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5B6454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C8B6A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038A258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6D3B8D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365CD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65CDBCE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0F94293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0D59B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DC0269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 dokumentide täitmisest ja kauba edastamisest</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Enesehindamis testid</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B2778C" w14:paraId="18CA9D1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1FD368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22EC2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Kaasus (10%)</w:t>
            </w:r>
            <w:r>
              <w:rPr>
                <w:rFonts w:ascii="Times Roman" w:hAnsi="Times Roman" w:cs="Times Roman"/>
                <w:color w:val="000000"/>
                <w:sz w:val="24"/>
                <w:szCs w:val="24"/>
              </w:rPr>
              <w:br/>
              <w:t>• Lugemisseminarid (4x5%)</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 (20%)</w:t>
            </w:r>
            <w:r>
              <w:rPr>
                <w:rFonts w:ascii="Times Roman" w:hAnsi="Times Roman" w:cs="Times Roman"/>
                <w:color w:val="000000"/>
                <w:sz w:val="24"/>
                <w:szCs w:val="24"/>
              </w:rPr>
              <w:br/>
            </w:r>
            <w:r>
              <w:rPr>
                <w:rFonts w:ascii="Times Roman" w:hAnsi="Times Roman" w:cs="Times Roman"/>
                <w:color w:val="000000"/>
                <w:sz w:val="24"/>
                <w:szCs w:val="24"/>
              </w:rPr>
              <w:lastRenderedPageBreak/>
              <w:t>• Kontrolltöö 2 tk (2x5%)</w:t>
            </w:r>
          </w:p>
        </w:tc>
      </w:tr>
      <w:tr w:rsidR="00B2778C" w14:paraId="52EDB0F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FF843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23629C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3EEAC77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3AB401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C5661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F0ED63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FF2054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2C15CB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6A26D85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73CA78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F33A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6D929C5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F45DB6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5FE731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2C838A2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4D587D0B"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17E64FC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6C1FEA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B52A5C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CAEB91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5FF22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3797838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98FB8E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7</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9B5121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Logistika eriala kompetentsid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283E195" w14:textId="334FEE70" w:rsidR="00B2778C" w:rsidRDefault="003B52E7"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871FA2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5769B31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A9D196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7E42B9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0C391B2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D07AA9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A28D9D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logistika ja ostmise valdkonnas töötamiseks vajalikke kompetentse, oskusi ja loogikaid. Moodul juhatab sisse teised kliendisuhtluse ja -teeninduse ning osakutsetega seotud kesksed moodulid selgitades õpilastele, millised on standardist ja logistikavaldkonna tööst tulenevad oodatud teadmised ja käitumisviisid. Mooduli ülesannete ja näidete, käsitletavate teemade kaudu mõjutatakse, millise, suhtumise, hoiakute, võimekuste suunamise, nõu küsimise võimekuse, aususe, austuse, kohusetundlikkuse, ja kohustuste tunnetusega on logistika õpilasel vajalik suhtuda töösse logistika valdkonnas, aga ka oma õpingutesse.</w:t>
            </w:r>
          </w:p>
        </w:tc>
      </w:tr>
      <w:tr w:rsidR="00B2778C" w14:paraId="672670E4"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5D3036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B37542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4A410B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5213CC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1694D5DE"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8C5D4A9" w14:textId="5C593A62" w:rsidR="00B2778C" w:rsidRDefault="003B52E7" w:rsidP="003B52E7">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16</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87C3E9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1794574" w14:textId="05864991"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6</w:t>
            </w:r>
            <w:r>
              <w:rPr>
                <w:rFonts w:ascii="Times Roman" w:hAnsi="Times Roman" w:cs="Times Roman"/>
                <w:color w:val="000000"/>
                <w:sz w:val="24"/>
                <w:szCs w:val="24"/>
              </w:rPr>
              <w:t xml:space="preserve">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246A2186" w14:textId="01FB2AD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6</w:t>
            </w:r>
            <w:r>
              <w:rPr>
                <w:rFonts w:ascii="Times Roman" w:hAnsi="Times Roman" w:cs="Times Roman"/>
                <w:color w:val="000000"/>
                <w:sz w:val="24"/>
                <w:szCs w:val="24"/>
              </w:rPr>
              <w:t xml:space="preserve"> tundi</w:t>
            </w:r>
          </w:p>
        </w:tc>
      </w:tr>
    </w:tbl>
    <w:p w14:paraId="66DD6FDD"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0272115F"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58195B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FC6B0C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4789ED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66A03947"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9A67451" w14:textId="77777777" w:rsidR="005E7CF0"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analüüsib enda erialaseid kompetentse ja võimalusi logistika valdkonnas töötamiseks;</w:t>
            </w:r>
            <w:r>
              <w:rPr>
                <w:rFonts w:ascii="Times Roman" w:hAnsi="Times Roman" w:cs="Times Roman"/>
                <w:color w:val="000000"/>
                <w:sz w:val="24"/>
                <w:szCs w:val="24"/>
              </w:rPr>
              <w:br/>
              <w:t>• planeerib enda tegevuse arvestades tervise, turvalisuse, ohutuse ja keskkonna riskide ja nõuetega, minimeerides ning võimalusel vältides oma tegevuses kahjude tekkimist;</w:t>
            </w:r>
            <w:r>
              <w:rPr>
                <w:rFonts w:ascii="Times Roman" w:hAnsi="Times Roman" w:cs="Times Roman"/>
                <w:color w:val="000000"/>
                <w:sz w:val="24"/>
                <w:szCs w:val="24"/>
              </w:rPr>
              <w:br/>
              <w:t>• kontrollib protsessis osalejate tööülesannete täitmist, ennetades võimalikke probleeme;</w:t>
            </w:r>
            <w:r>
              <w:rPr>
                <w:rFonts w:ascii="Times Roman" w:hAnsi="Times Roman" w:cs="Times Roman"/>
                <w:color w:val="000000"/>
                <w:sz w:val="24"/>
                <w:szCs w:val="24"/>
              </w:rPr>
              <w:br/>
              <w:t>• järgib konfidentsiaalsuse põhimõtteid, lähtudes kokkulepetest ja kutse-eetikast;</w:t>
            </w:r>
            <w:r>
              <w:rPr>
                <w:rFonts w:ascii="Times Roman" w:hAnsi="Times Roman" w:cs="Times Roman"/>
                <w:color w:val="000000"/>
                <w:sz w:val="24"/>
                <w:szCs w:val="24"/>
              </w:rPr>
              <w:br/>
              <w:t>• loob head suhted klientide ja kolleegidega, käitudes erinevates olukordades tasakaalukalt ja eesmärgipäraselt, sh pingelistes olukordades;</w:t>
            </w:r>
            <w:r>
              <w:rPr>
                <w:rFonts w:ascii="Times Roman" w:hAnsi="Times Roman" w:cs="Times Roman"/>
                <w:color w:val="000000"/>
                <w:sz w:val="24"/>
                <w:szCs w:val="24"/>
              </w:rPr>
              <w:br/>
              <w:t>• kavandab läbirääkimisi arvestades osapoolte vajadustega;</w:t>
            </w:r>
            <w:r>
              <w:rPr>
                <w:rFonts w:ascii="Times Roman" w:hAnsi="Times Roman" w:cs="Times Roman"/>
                <w:color w:val="000000"/>
                <w:sz w:val="24"/>
                <w:szCs w:val="24"/>
              </w:rPr>
              <w:br/>
              <w:t>• suhtleb professionaalselt erinevate sihtgruppidega, valides sobiva käitumis- ja väljendusviisi;</w:t>
            </w:r>
            <w:r>
              <w:rPr>
                <w:rFonts w:ascii="Times Roman" w:hAnsi="Times Roman" w:cs="Times Roman"/>
                <w:color w:val="000000"/>
                <w:sz w:val="24"/>
                <w:szCs w:val="24"/>
              </w:rPr>
              <w:br/>
              <w:t>• arvestab oma töös pakendiseaduse nõuetega sh. pakendi aruandlusega;</w:t>
            </w:r>
            <w:r>
              <w:rPr>
                <w:rFonts w:ascii="Times Roman" w:hAnsi="Times Roman" w:cs="Times Roman"/>
                <w:color w:val="000000"/>
                <w:sz w:val="24"/>
                <w:szCs w:val="24"/>
              </w:rPr>
              <w:br/>
              <w:t>• rakendab sorteerimise, taaskasutuse ja jäätmekorralduse printsiipe;</w:t>
            </w:r>
          </w:p>
          <w:p w14:paraId="6D1121A1" w14:textId="0E48EC7D"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br/>
            </w:r>
            <w:r>
              <w:rPr>
                <w:rFonts w:ascii="Times Roman" w:hAnsi="Times Roman" w:cs="Times Roman"/>
                <w:color w:val="000000"/>
                <w:sz w:val="24"/>
                <w:szCs w:val="24"/>
              </w:rPr>
              <w:lastRenderedPageBreak/>
              <w:t xml:space="preserve">• järgib ettevõtte raamatupidamise </w:t>
            </w:r>
            <w:proofErr w:type="spellStart"/>
            <w:r>
              <w:rPr>
                <w:rFonts w:ascii="Times Roman" w:hAnsi="Times Roman" w:cs="Times Roman"/>
                <w:color w:val="000000"/>
                <w:sz w:val="24"/>
                <w:szCs w:val="24"/>
              </w:rPr>
              <w:t>siseeeskirja</w:t>
            </w:r>
            <w:proofErr w:type="spellEnd"/>
            <w:r>
              <w:rPr>
                <w:rFonts w:ascii="Times Roman" w:hAnsi="Times Roman" w:cs="Times Roman"/>
                <w:color w:val="000000"/>
                <w:sz w:val="24"/>
                <w:szCs w:val="24"/>
              </w:rPr>
              <w:t xml:space="preserve"> nõudeid</w:t>
            </w:r>
            <w:r>
              <w:rPr>
                <w:rFonts w:ascii="Times Roman" w:hAnsi="Times Roman" w:cs="Times Roman"/>
                <w:color w:val="000000"/>
                <w:sz w:val="24"/>
                <w:szCs w:val="24"/>
              </w:rPr>
              <w:br/>
              <w:t>• orienteerub finants- ja maksuarvestuse põhimõtete</w:t>
            </w:r>
            <w:r w:rsidR="005E7CF0">
              <w:rPr>
                <w:rFonts w:ascii="Times Roman" w:hAnsi="Times Roman" w:cs="Times Roman"/>
                <w:color w:val="000000"/>
                <w:sz w:val="24"/>
                <w:szCs w:val="24"/>
              </w:rPr>
              <w:t>s</w:t>
            </w:r>
          </w:p>
        </w:tc>
        <w:tc>
          <w:tcPr>
            <w:tcW w:w="5121" w:type="dxa"/>
            <w:tcBorders>
              <w:top w:val="single" w:sz="8" w:space="0" w:color="000000"/>
              <w:left w:val="single" w:sz="8" w:space="0" w:color="000000"/>
              <w:bottom w:val="single" w:sz="8" w:space="0" w:color="000000"/>
              <w:right w:val="single" w:sz="8" w:space="0" w:color="000000"/>
            </w:tcBorders>
            <w:vAlign w:val="center"/>
          </w:tcPr>
          <w:p w14:paraId="45441F9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planeerib enda tegevuse arvestades tervise, turvalisuse, ohutuse ja keskkonna riskide ja nõuetega, minimeerides ning võimalusel vältides oma tegevuses kahjude tekkimist;</w:t>
            </w:r>
            <w:r>
              <w:rPr>
                <w:rFonts w:ascii="Times Roman" w:hAnsi="Times Roman" w:cs="Times Roman"/>
                <w:color w:val="000000"/>
                <w:sz w:val="24"/>
                <w:szCs w:val="24"/>
              </w:rPr>
              <w:br/>
              <w:t>2. kontrollib rühmatöö protsessis osalejate tööülesannete täitmist, ennetades võimalikke probleeme;</w:t>
            </w:r>
            <w:r>
              <w:rPr>
                <w:rFonts w:ascii="Times Roman" w:hAnsi="Times Roman" w:cs="Times Roman"/>
                <w:color w:val="000000"/>
                <w:sz w:val="24"/>
                <w:szCs w:val="24"/>
              </w:rPr>
              <w:br/>
              <w:t>3. põhjendab pakendite valiku põhimõtteid saadetiste ning transpordiviiside erinevustest, nõuetest ja vajadustest, keskkonnamõjude ja eelarvelistest aspektidest lähtuvalt;</w:t>
            </w:r>
            <w:r>
              <w:rPr>
                <w:rFonts w:ascii="Times Roman" w:hAnsi="Times Roman" w:cs="Times Roman"/>
                <w:color w:val="000000"/>
                <w:sz w:val="24"/>
                <w:szCs w:val="24"/>
              </w:rPr>
              <w:br/>
              <w:t>4. arvestab oma töös pakendiseaduse nõuetega sh. pakendi aruandlusega;</w:t>
            </w:r>
            <w:r>
              <w:rPr>
                <w:rFonts w:ascii="Times Roman" w:hAnsi="Times Roman" w:cs="Times Roman"/>
                <w:color w:val="000000"/>
                <w:sz w:val="24"/>
                <w:szCs w:val="24"/>
              </w:rPr>
              <w:br/>
              <w:t>5. rakendab sorteerimise, taaskasutuse ja jäätmekorralduse printsiipe;</w:t>
            </w:r>
            <w:r>
              <w:rPr>
                <w:rFonts w:ascii="Times Roman" w:hAnsi="Times Roman" w:cs="Times Roman"/>
                <w:color w:val="000000"/>
                <w:sz w:val="24"/>
                <w:szCs w:val="24"/>
              </w:rPr>
              <w:br/>
              <w:t xml:space="preserve">6. sõnastab ettevõtte raamatupidamise </w:t>
            </w:r>
            <w:proofErr w:type="spellStart"/>
            <w:r>
              <w:rPr>
                <w:rFonts w:ascii="Times Roman" w:hAnsi="Times Roman" w:cs="Times Roman"/>
                <w:color w:val="000000"/>
                <w:sz w:val="24"/>
                <w:szCs w:val="24"/>
              </w:rPr>
              <w:t>sise</w:t>
            </w:r>
            <w:proofErr w:type="spellEnd"/>
            <w:r>
              <w:rPr>
                <w:rFonts w:ascii="Times Roman" w:hAnsi="Times Roman" w:cs="Times Roman"/>
                <w:color w:val="000000"/>
                <w:sz w:val="24"/>
                <w:szCs w:val="24"/>
              </w:rPr>
              <w:t>-eeskirja põhimõtted (nt inventeerimine, ettevõtte dokumentatsiooni kasutamine) etteantud lugemismaterjali põhjal;</w:t>
            </w:r>
            <w:r>
              <w:rPr>
                <w:rFonts w:ascii="Times Roman" w:hAnsi="Times Roman" w:cs="Times Roman"/>
                <w:color w:val="000000"/>
                <w:sz w:val="24"/>
                <w:szCs w:val="24"/>
              </w:rPr>
              <w:br/>
              <w:t>7. sõnastab finants- ja maksuarvestuse põhimõtted etteantud lugemismaterjali põhjal</w:t>
            </w:r>
            <w:r>
              <w:rPr>
                <w:rFonts w:ascii="Times Roman" w:hAnsi="Times Roman" w:cs="Times Roman"/>
                <w:color w:val="000000"/>
                <w:sz w:val="24"/>
                <w:szCs w:val="24"/>
              </w:rPr>
              <w:br/>
              <w:t xml:space="preserve">8. põhjendab pakendite valiku põhimõtteid saadetiste ning transpordiviiside erinevustest, </w:t>
            </w:r>
            <w:r>
              <w:rPr>
                <w:rFonts w:ascii="Times Roman" w:hAnsi="Times Roman" w:cs="Times Roman"/>
                <w:color w:val="000000"/>
                <w:sz w:val="24"/>
                <w:szCs w:val="24"/>
              </w:rPr>
              <w:lastRenderedPageBreak/>
              <w:t>nõuetest ja vajadustest, keskkonnamõjude ja eelarvelistest aspektidest lähtuvalt;</w:t>
            </w:r>
            <w:r>
              <w:rPr>
                <w:rFonts w:ascii="Times Roman" w:hAnsi="Times Roman" w:cs="Times Roman"/>
                <w:color w:val="000000"/>
                <w:sz w:val="24"/>
                <w:szCs w:val="24"/>
              </w:rPr>
              <w:br/>
              <w:t>9. arvestab oma töös pakenditele seatud reeglite ja parimate praktikatega, siseriiklikult ka pakendiseaduse nõuetega sh. pakendi aruandlusega;</w:t>
            </w:r>
            <w:r>
              <w:rPr>
                <w:rFonts w:ascii="Times Roman" w:hAnsi="Times Roman" w:cs="Times Roman"/>
                <w:color w:val="000000"/>
                <w:sz w:val="24"/>
                <w:szCs w:val="24"/>
              </w:rPr>
              <w:br/>
              <w:t>10. rakendab sorteerimise, taaskasutuse ja jätkusuutliku jäätmekorralduse printsiipe;</w:t>
            </w:r>
            <w:r>
              <w:rPr>
                <w:rFonts w:ascii="Times Roman" w:hAnsi="Times Roman" w:cs="Times Roman"/>
                <w:color w:val="000000"/>
                <w:sz w:val="24"/>
                <w:szCs w:val="24"/>
              </w:rPr>
              <w:br/>
              <w:t>11. hindab enda sobivust erinevatele logistika valdkonna töökohtadele vastavalt logistikavaldkonna isiksusetesti tulemustele;</w:t>
            </w:r>
            <w:r>
              <w:rPr>
                <w:rFonts w:ascii="Times Roman" w:hAnsi="Times Roman" w:cs="Times Roman"/>
                <w:color w:val="000000"/>
                <w:sz w:val="24"/>
                <w:szCs w:val="24"/>
              </w:rPr>
              <w:br/>
              <w:t>12. analüüsib konfidentsiaalsuse vajalikkust töös ja klientidega suhtluses;</w:t>
            </w:r>
            <w:r>
              <w:rPr>
                <w:rFonts w:ascii="Times Roman" w:hAnsi="Times Roman" w:cs="Times Roman"/>
                <w:color w:val="000000"/>
                <w:sz w:val="24"/>
                <w:szCs w:val="24"/>
              </w:rPr>
              <w:br/>
              <w:t>13. loob kaasusülesandes head suhted klientide ja kolleegidega, käitudes erinevates etteantud situatsioonülesannetes olukordades (sh. pingelistes olukordades) tasakaalukalt ja eesmärgipäraselt</w:t>
            </w:r>
            <w:r>
              <w:rPr>
                <w:rFonts w:ascii="Times Roman" w:hAnsi="Times Roman" w:cs="Times Roman"/>
                <w:color w:val="000000"/>
                <w:sz w:val="24"/>
                <w:szCs w:val="24"/>
              </w:rPr>
              <w:br/>
              <w:t>14. kavandab kaasusülesande juhenditest lähtuvalt läbirääkimisi arvestades osapoolte vajadustega;</w:t>
            </w:r>
            <w:r>
              <w:rPr>
                <w:rFonts w:ascii="Times Roman" w:hAnsi="Times Roman" w:cs="Times Roman"/>
                <w:color w:val="000000"/>
                <w:sz w:val="24"/>
                <w:szCs w:val="24"/>
              </w:rPr>
              <w:br/>
              <w:t>15. suhtleb kaasusülesande juhenditest lähtuvalt professionaalselt erinevate sihtgruppidega, valides sobiva käitumis- ja väljendusviisi;</w:t>
            </w:r>
          </w:p>
        </w:tc>
        <w:tc>
          <w:tcPr>
            <w:tcW w:w="5121" w:type="dxa"/>
            <w:tcBorders>
              <w:top w:val="single" w:sz="8" w:space="0" w:color="000000"/>
              <w:left w:val="single" w:sz="8" w:space="0" w:color="000000"/>
              <w:bottom w:val="single" w:sz="8" w:space="0" w:color="000000"/>
              <w:right w:val="single" w:sz="8" w:space="0" w:color="000000"/>
            </w:tcBorders>
            <w:vAlign w:val="center"/>
          </w:tcPr>
          <w:p w14:paraId="617BD4D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BC25374"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E07142E"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90849E1"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3CDEABC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09E019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Logistika eriala kompetentsid</w:t>
            </w:r>
          </w:p>
          <w:p w14:paraId="28AF4E94" w14:textId="75D6315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16</w:t>
            </w:r>
          </w:p>
          <w:p w14:paraId="6866460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6985DB8" w14:textId="2E8C1115"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w:t>
            </w:r>
            <w:r w:rsidR="005E7CF0">
              <w:rPr>
                <w:rFonts w:ascii="Times Roman" w:hAnsi="Times Roman" w:cs="Times Roman"/>
                <w:color w:val="000000"/>
                <w:sz w:val="24"/>
                <w:szCs w:val="24"/>
              </w:rPr>
              <w:t>6</w:t>
            </w:r>
          </w:p>
          <w:p w14:paraId="0E502F04" w14:textId="726033FF"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5E7CF0">
              <w:rPr>
                <w:rFonts w:ascii="Times Roman" w:hAnsi="Times Roman" w:cs="Times Roman"/>
                <w:color w:val="000000"/>
                <w:sz w:val="24"/>
                <w:szCs w:val="24"/>
              </w:rPr>
              <w:t>6</w:t>
            </w:r>
          </w:p>
        </w:tc>
        <w:tc>
          <w:tcPr>
            <w:tcW w:w="9694" w:type="dxa"/>
            <w:tcBorders>
              <w:top w:val="single" w:sz="8" w:space="0" w:color="000000"/>
              <w:left w:val="single" w:sz="8" w:space="0" w:color="000000"/>
              <w:bottom w:val="single" w:sz="8" w:space="0" w:color="000000"/>
              <w:right w:val="single" w:sz="8" w:space="0" w:color="000000"/>
            </w:tcBorders>
            <w:vAlign w:val="center"/>
          </w:tcPr>
          <w:p w14:paraId="352877C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C87160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5641DF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106EC7D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571C93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941127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31A13B3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4F422D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4E99FB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38B9213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69CA5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283E37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13D3465"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2FCE1DE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40FDD9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B5781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Enesehindamis-testid</w:t>
            </w:r>
            <w:r>
              <w:rPr>
                <w:rFonts w:ascii="Times Roman" w:hAnsi="Times Roman" w:cs="Times Roman"/>
                <w:color w:val="000000"/>
                <w:sz w:val="24"/>
                <w:szCs w:val="24"/>
              </w:rPr>
              <w:br/>
              <w:t>• Isiksusetesti läbimine</w:t>
            </w:r>
            <w:r>
              <w:rPr>
                <w:rFonts w:ascii="Times Roman" w:hAnsi="Times Roman" w:cs="Times Roman"/>
                <w:color w:val="000000"/>
                <w:sz w:val="24"/>
                <w:szCs w:val="24"/>
              </w:rPr>
              <w:br/>
              <w:t>• Rühmatöö</w:t>
            </w:r>
            <w:r>
              <w:rPr>
                <w:rFonts w:ascii="Times Roman" w:hAnsi="Times Roman" w:cs="Times Roman"/>
                <w:color w:val="000000"/>
                <w:sz w:val="24"/>
                <w:szCs w:val="24"/>
              </w:rPr>
              <w:br/>
              <w:t>• Rollimäng</w:t>
            </w:r>
            <w:r>
              <w:rPr>
                <w:rFonts w:ascii="Times Roman" w:hAnsi="Times Roman" w:cs="Times Roman"/>
                <w:color w:val="000000"/>
                <w:sz w:val="24"/>
                <w:szCs w:val="24"/>
              </w:rPr>
              <w:br/>
              <w:t>• Esitlus</w:t>
            </w:r>
            <w:r>
              <w:rPr>
                <w:rFonts w:ascii="Times Roman" w:hAnsi="Times Roman" w:cs="Times Roman"/>
                <w:color w:val="000000"/>
                <w:sz w:val="24"/>
                <w:szCs w:val="24"/>
              </w:rPr>
              <w:br/>
              <w:t>• Interaktiivne loeng</w:t>
            </w:r>
            <w:r>
              <w:rPr>
                <w:rFonts w:ascii="Times Roman" w:hAnsi="Times Roman" w:cs="Times Roman"/>
                <w:color w:val="000000"/>
                <w:sz w:val="24"/>
                <w:szCs w:val="24"/>
              </w:rPr>
              <w:br/>
              <w:t>• Lood (sh videod</w:t>
            </w:r>
            <w:r>
              <w:rPr>
                <w:rFonts w:ascii="Times Roman" w:hAnsi="Times Roman" w:cs="Times Roman"/>
                <w:color w:val="000000"/>
                <w:sz w:val="24"/>
                <w:szCs w:val="24"/>
              </w:rPr>
              <w:br/>
              <w:t>• Video analüüs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Pööratud klassiruum</w:t>
            </w:r>
          </w:p>
        </w:tc>
      </w:tr>
      <w:tr w:rsidR="00B2778C" w14:paraId="35CE819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5EA65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720865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30E121B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E4D2F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227187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0A0F76D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7D7E0B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D5D9C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AF6E0A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E4ED2A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F3FB2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0AAADBB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C147C0B"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8E7AB7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432DDBB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7BCA8C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BA34F8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r>
            <w:r>
              <w:rPr>
                <w:rFonts w:ascii="Times Roman" w:hAnsi="Times Roman" w:cs="Times Roman"/>
                <w:color w:val="000000"/>
                <w:sz w:val="24"/>
                <w:szCs w:val="24"/>
              </w:rPr>
              <w:lastRenderedPageBreak/>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152927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67CA6FD1"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3988F37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C309D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022015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39A078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71E896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23F1473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5F173B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8</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AF1695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Ostutegevuste planeerimine ja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A62B5A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7DF7DF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6353B31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A4545C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E92730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20B1FDE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D09D07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C8E788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ostu ja varude täiendamise planeerimiseks vajalikud teadmised ja oskused ning viib iseseisvalt läbi planeerivaid tegevusi selleks, et ost ja varude täiendamine oleks edukas.</w:t>
            </w:r>
          </w:p>
        </w:tc>
      </w:tr>
      <w:tr w:rsidR="00B2778C" w14:paraId="609E9790"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76739BF"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E1F4D9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1F1A28F"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7DF5FAA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01F2A45A"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F294B8D" w14:textId="6F34D0DB"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E442AB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8270400"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BD127D9" w14:textId="4DBD91F3"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w:t>
            </w:r>
            <w:r w:rsidR="00B2778C">
              <w:rPr>
                <w:rFonts w:ascii="Times Roman" w:hAnsi="Times Roman" w:cs="Times Roman"/>
                <w:color w:val="000000"/>
                <w:sz w:val="24"/>
                <w:szCs w:val="24"/>
              </w:rPr>
              <w:t xml:space="preserve"> tundi</w:t>
            </w:r>
          </w:p>
        </w:tc>
      </w:tr>
    </w:tbl>
    <w:p w14:paraId="5497AF1E"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738DC083"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5A25E1F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A5BEB2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358DFC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CA3C07" w14:paraId="7C06F8FE"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01F5F06" w14:textId="1239708B" w:rsidR="00CA3C07" w:rsidRDefault="00CA3C07" w:rsidP="00CA3C07">
            <w:pPr>
              <w:widowControl w:val="0"/>
              <w:autoSpaceDE w:val="0"/>
              <w:autoSpaceDN w:val="0"/>
              <w:adjustRightInd w:val="0"/>
              <w:spacing w:after="0" w:line="240" w:lineRule="auto"/>
              <w:ind w:left="80" w:right="80"/>
              <w:rPr>
                <w:rFonts w:ascii="Times Roman" w:hAnsi="Times Roman" w:cs="Times Roman"/>
                <w:color w:val="000000"/>
                <w:sz w:val="24"/>
                <w:szCs w:val="24"/>
              </w:rPr>
            </w:pPr>
            <w:bookmarkStart w:id="0" w:name="_GoBack" w:colFirst="1" w:colLast="1"/>
            <w:r>
              <w:rPr>
                <w:rFonts w:ascii="Times Roman" w:hAnsi="Times Roman" w:cs="Times Roman"/>
                <w:color w:val="000000"/>
                <w:sz w:val="24"/>
                <w:szCs w:val="24"/>
              </w:rPr>
              <w:t>• selgitab ettevõtte ostupoliitikat, ostueesmärke – ja strateegiaid lähtudes nendest oma tegevuse planeerimisel;</w:t>
            </w:r>
            <w:r>
              <w:rPr>
                <w:rFonts w:ascii="Times Roman" w:hAnsi="Times Roman" w:cs="Times Roman"/>
                <w:color w:val="000000"/>
                <w:sz w:val="24"/>
                <w:szCs w:val="24"/>
              </w:rPr>
              <w:br/>
              <w:t>• koostab lihtsamaid ostuprognoose lähtudes etteantud parameetritest;</w:t>
            </w:r>
            <w:r>
              <w:rPr>
                <w:rFonts w:ascii="Times Roman" w:hAnsi="Times Roman" w:cs="Times Roman"/>
                <w:color w:val="000000"/>
                <w:sz w:val="24"/>
                <w:szCs w:val="24"/>
              </w:rPr>
              <w:br/>
              <w:t>• kategoriseerib tooteid (ABC, XYZ) vastavalt nõudluse analüüsi tulemustele;</w:t>
            </w:r>
            <w:r>
              <w:rPr>
                <w:rFonts w:ascii="Times Roman" w:hAnsi="Times Roman" w:cs="Times Roman"/>
                <w:color w:val="000000"/>
                <w:sz w:val="24"/>
                <w:szCs w:val="24"/>
              </w:rPr>
              <w:br/>
              <w:t>• hindab ostuvajadust vastavalt ettevõttes kehtestatud korrale ja puhvervarude tasemele;</w:t>
            </w:r>
            <w:r>
              <w:rPr>
                <w:rFonts w:ascii="Times Roman" w:hAnsi="Times Roman" w:cs="Times Roman"/>
                <w:color w:val="000000"/>
                <w:sz w:val="24"/>
                <w:szCs w:val="24"/>
              </w:rPr>
              <w:br/>
              <w:t>• kaardistab tarnijaturu valides välja potentsiaalsed pakkujad;</w:t>
            </w:r>
            <w:r>
              <w:rPr>
                <w:rFonts w:ascii="Times Roman" w:hAnsi="Times Roman" w:cs="Times Roman"/>
                <w:color w:val="000000"/>
                <w:sz w:val="24"/>
                <w:szCs w:val="24"/>
              </w:rPr>
              <w:br/>
              <w:t>• teeb lihtsamaid pakkumiste analüüse, järgides etteantud tingimusi.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6E8D1F5A" w14:textId="13D3D9F7" w:rsidR="00CA3C07" w:rsidRDefault="00CA3C07" w:rsidP="00CA3C07">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meeskonnatööna ettevõtte ostutegevuse eesmärke ja ülesandeid</w:t>
            </w:r>
            <w:r>
              <w:rPr>
                <w:rFonts w:ascii="Times Roman" w:hAnsi="Times Roman" w:cs="Times Roman"/>
                <w:color w:val="000000"/>
                <w:sz w:val="24"/>
                <w:szCs w:val="24"/>
              </w:rPr>
              <w:br/>
              <w:t>2. Vormistab ostuprognoose, arvestades etteantud parameetreid</w:t>
            </w:r>
            <w:r>
              <w:rPr>
                <w:rFonts w:ascii="Times Roman" w:hAnsi="Times Roman" w:cs="Times Roman"/>
                <w:color w:val="000000"/>
                <w:sz w:val="24"/>
                <w:szCs w:val="24"/>
              </w:rPr>
              <w:br/>
              <w:t>3. Kategoriseerib tooted arvestades nõudluse analüüsi tulemusi</w:t>
            </w:r>
            <w:r>
              <w:rPr>
                <w:rFonts w:ascii="Times Roman" w:hAnsi="Times Roman" w:cs="Times Roman"/>
                <w:color w:val="000000"/>
                <w:sz w:val="24"/>
                <w:szCs w:val="24"/>
              </w:rPr>
              <w:br/>
              <w:t>4. tuvastab ostuvajaduse, lähtudes puhvervarude suurusest ja optimaalsetest ostukogustest ning hooajast ja ettevõtte vajadustest tingitud nõuetest</w:t>
            </w:r>
            <w:r>
              <w:rPr>
                <w:rFonts w:ascii="Times Roman" w:hAnsi="Times Roman" w:cs="Times Roman"/>
                <w:color w:val="000000"/>
                <w:sz w:val="24"/>
                <w:szCs w:val="24"/>
              </w:rPr>
              <w:br/>
              <w:t>5. kaardistab tarnijaturu meeskonnatööna valides välja pakkujad arvestades etteantud kriteeriume</w:t>
            </w:r>
            <w:r>
              <w:rPr>
                <w:rFonts w:ascii="Times Roman" w:hAnsi="Times Roman" w:cs="Times Roman"/>
                <w:color w:val="000000"/>
                <w:sz w:val="24"/>
                <w:szCs w:val="24"/>
              </w:rPr>
              <w:br/>
              <w:t>6. koostab pakkumiste analüüsi vastavalt juhendis etteantud tingimustele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36F8A60C" w14:textId="77777777" w:rsidR="00CA3C07" w:rsidRDefault="00CA3C07" w:rsidP="00CA3C07">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bookmarkEnd w:id="0"/>
    <w:p w14:paraId="328B11EC"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E3AA551"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C3B6912"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4DCAD05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AE4DCB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Ostutegevuste planeerimine ja korraldamine</w:t>
            </w:r>
          </w:p>
          <w:p w14:paraId="58F4D6A3" w14:textId="4F6F00A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48</w:t>
            </w:r>
          </w:p>
          <w:p w14:paraId="43DB09D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4515B37B"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30</w:t>
            </w:r>
          </w:p>
          <w:p w14:paraId="6C9353DE" w14:textId="36460034"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5E7CF0">
              <w:rPr>
                <w:rFonts w:ascii="Times Roman" w:hAnsi="Times Roman" w:cs="Times Roman"/>
                <w:color w:val="000000"/>
                <w:sz w:val="24"/>
                <w:szCs w:val="24"/>
              </w:rPr>
              <w:t>44</w:t>
            </w:r>
          </w:p>
        </w:tc>
        <w:tc>
          <w:tcPr>
            <w:tcW w:w="9694" w:type="dxa"/>
            <w:tcBorders>
              <w:top w:val="single" w:sz="8" w:space="0" w:color="000000"/>
              <w:left w:val="single" w:sz="8" w:space="0" w:color="000000"/>
              <w:bottom w:val="single" w:sz="8" w:space="0" w:color="000000"/>
              <w:right w:val="single" w:sz="8" w:space="0" w:color="000000"/>
            </w:tcBorders>
            <w:vAlign w:val="center"/>
          </w:tcPr>
          <w:p w14:paraId="6B0551D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621E8B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DEAA50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78BE124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8A88E8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570857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56163BD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ED12AF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969ACC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B2778C" w14:paraId="6362F99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E02700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E8FF2D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670E0280"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603E9CF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F82D0E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893FC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B2778C" w14:paraId="0A08E14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18C6B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A8C0E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Kaasused (2x10%)</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 (25%)</w:t>
            </w:r>
            <w:r>
              <w:rPr>
                <w:rFonts w:ascii="Times Roman" w:hAnsi="Times Roman" w:cs="Times Roman"/>
                <w:color w:val="000000"/>
                <w:sz w:val="24"/>
                <w:szCs w:val="24"/>
              </w:rPr>
              <w:br/>
              <w:t>• Arvutusülesanded tunnitööna (3x5%)</w:t>
            </w:r>
            <w:r>
              <w:rPr>
                <w:rFonts w:ascii="Times Roman" w:hAnsi="Times Roman" w:cs="Times Roman"/>
                <w:color w:val="000000"/>
                <w:sz w:val="24"/>
                <w:szCs w:val="24"/>
              </w:rPr>
              <w:br/>
              <w:t>• Kontrolltöö 2 tk (2x5%)</w:t>
            </w:r>
          </w:p>
        </w:tc>
      </w:tr>
      <w:tr w:rsidR="00B2778C" w14:paraId="6B4BCCD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B7A0E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CA4D9F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586DD42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5FD958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C5EB5B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A0775B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8705E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9F152E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79C1B5C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B3BAD9F"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B8072D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14CEEEE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766BAA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13772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r>
            <w:r>
              <w:rPr>
                <w:rFonts w:ascii="Times Roman" w:hAnsi="Times Roman" w:cs="Times Roman"/>
                <w:color w:val="000000"/>
                <w:sz w:val="24"/>
                <w:szCs w:val="24"/>
              </w:rPr>
              <w:lastRenderedPageBreak/>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1AF142A"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14A574B7"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4176"/>
        <w:gridCol w:w="4176"/>
        <w:gridCol w:w="4177"/>
      </w:tblGrid>
      <w:tr w:rsidR="00B2778C" w14:paraId="11951FA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A7B41B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tcBorders>
              <w:top w:val="single" w:sz="8" w:space="0" w:color="000000"/>
              <w:left w:val="single" w:sz="8" w:space="0" w:color="000000"/>
              <w:bottom w:val="single" w:sz="8" w:space="0" w:color="000000"/>
              <w:right w:val="single" w:sz="8" w:space="0" w:color="000000"/>
            </w:tcBorders>
            <w:vAlign w:val="center"/>
          </w:tcPr>
          <w:p w14:paraId="5594A38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tcBorders>
              <w:top w:val="single" w:sz="8" w:space="0" w:color="000000"/>
              <w:left w:val="single" w:sz="8" w:space="0" w:color="000000"/>
              <w:bottom w:val="single" w:sz="8" w:space="0" w:color="000000"/>
              <w:right w:val="single" w:sz="8" w:space="0" w:color="000000"/>
            </w:tcBorders>
            <w:vAlign w:val="center"/>
          </w:tcPr>
          <w:p w14:paraId="425360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tcBorders>
              <w:top w:val="single" w:sz="8" w:space="0" w:color="000000"/>
              <w:left w:val="single" w:sz="8" w:space="0" w:color="000000"/>
              <w:bottom w:val="single" w:sz="8" w:space="0" w:color="000000"/>
              <w:right w:val="single" w:sz="8" w:space="0" w:color="000000"/>
            </w:tcBorders>
            <w:vAlign w:val="center"/>
          </w:tcPr>
          <w:p w14:paraId="13AA914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592D050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0EBF3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9</w:t>
            </w:r>
          </w:p>
        </w:tc>
        <w:tc>
          <w:tcPr>
            <w:tcW w:w="4176" w:type="dxa"/>
            <w:tcBorders>
              <w:top w:val="single" w:sz="8" w:space="0" w:color="000000"/>
              <w:left w:val="single" w:sz="8" w:space="0" w:color="000000"/>
              <w:bottom w:val="single" w:sz="8" w:space="0" w:color="000000"/>
              <w:right w:val="single" w:sz="8" w:space="0" w:color="000000"/>
            </w:tcBorders>
            <w:vAlign w:val="center"/>
          </w:tcPr>
          <w:p w14:paraId="16EE368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 ostmine ja varude juhtimine</w:t>
            </w:r>
          </w:p>
        </w:tc>
        <w:tc>
          <w:tcPr>
            <w:tcW w:w="4176" w:type="dxa"/>
            <w:tcBorders>
              <w:top w:val="single" w:sz="8" w:space="0" w:color="000000"/>
              <w:left w:val="single" w:sz="8" w:space="0" w:color="000000"/>
              <w:bottom w:val="single" w:sz="8" w:space="0" w:color="000000"/>
              <w:right w:val="single" w:sz="8" w:space="0" w:color="000000"/>
            </w:tcBorders>
            <w:vAlign w:val="center"/>
          </w:tcPr>
          <w:p w14:paraId="4BAF17CF" w14:textId="2288AD48" w:rsidR="00B2778C" w:rsidRDefault="005E7CF0"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7,5</w:t>
            </w:r>
          </w:p>
        </w:tc>
        <w:tc>
          <w:tcPr>
            <w:tcW w:w="4176" w:type="dxa"/>
            <w:tcBorders>
              <w:top w:val="single" w:sz="8" w:space="0" w:color="000000"/>
              <w:left w:val="single" w:sz="8" w:space="0" w:color="000000"/>
              <w:bottom w:val="single" w:sz="8" w:space="0" w:color="000000"/>
              <w:right w:val="single" w:sz="8" w:space="0" w:color="000000"/>
            </w:tcBorders>
            <w:vAlign w:val="center"/>
          </w:tcPr>
          <w:p w14:paraId="17314B9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323933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F274B2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117A7D3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2D37163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6D3305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0EF3775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teadmisi ja oskusi töökohal ning oskab ettevõtete ja enda tööd praktikajärgselt kirjalikult kokku võtta, analüüsida ja esitleda.</w:t>
            </w:r>
          </w:p>
        </w:tc>
      </w:tr>
      <w:tr w:rsidR="00B2778C" w14:paraId="427482CE" w14:textId="77777777" w:rsidTr="00091A68">
        <w:trPr>
          <w:tblHeader/>
        </w:trPr>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355CC16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Praktika</w:t>
            </w:r>
          </w:p>
        </w:tc>
      </w:tr>
      <w:tr w:rsidR="00B2778C" w14:paraId="26C1290A" w14:textId="77777777" w:rsidTr="00091A68">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0ACAF261" w14:textId="6938871F"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95</w:t>
            </w:r>
            <w:r>
              <w:rPr>
                <w:rFonts w:ascii="Times Roman" w:hAnsi="Times Roman" w:cs="Times Roman"/>
                <w:color w:val="000000"/>
                <w:sz w:val="24"/>
                <w:szCs w:val="24"/>
              </w:rPr>
              <w:t xml:space="preserve"> tundi</w:t>
            </w:r>
          </w:p>
        </w:tc>
      </w:tr>
    </w:tbl>
    <w:p w14:paraId="5B502824"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225F4A8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D20E02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144AB7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2729F8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1325A6C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3CBAC4E8" w14:textId="411C249D"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ettevõtet, selle põhitegevusi, struktuuri, töökorraldust, positsiooni turul;</w:t>
            </w:r>
            <w:r>
              <w:rPr>
                <w:rFonts w:ascii="Times Roman" w:hAnsi="Times Roman" w:cs="Times Roman"/>
                <w:color w:val="000000"/>
                <w:sz w:val="24"/>
                <w:szCs w:val="24"/>
              </w:rPr>
              <w:br/>
              <w:t>• eristab oma praktikaettevõtte logistilisi tegevusi (-toiminguid) ja nendes olevaid tööprotsesse ning seost ettevõtte tarneahelaga;</w:t>
            </w:r>
            <w:r>
              <w:rPr>
                <w:rFonts w:ascii="Times Roman" w:hAnsi="Times Roman" w:cs="Times Roman"/>
                <w:color w:val="000000"/>
                <w:sz w:val="24"/>
                <w:szCs w:val="24"/>
              </w:rPr>
              <w:br/>
              <w:t>• teeb võrdlusanalüüsi õppetöös kasutatud materjalide ja omandatud teadmiste ning praktikaettevõtetes rakendatud tööprotsesside korralduse vahel;</w:t>
            </w:r>
            <w:r>
              <w:rPr>
                <w:rFonts w:ascii="Times Roman" w:hAnsi="Times Roman" w:cs="Times Roman"/>
                <w:color w:val="000000"/>
                <w:sz w:val="24"/>
                <w:szCs w:val="24"/>
              </w:rPr>
              <w:br/>
              <w:t>• teeb praktilisi töötoiminguid ettevõttes kinnistamaks õpingute käigus omandatud teadmisi ja oskusi;</w:t>
            </w:r>
            <w:r>
              <w:rPr>
                <w:rFonts w:ascii="Times Roman" w:hAnsi="Times Roman" w:cs="Times Roman"/>
                <w:color w:val="000000"/>
                <w:sz w:val="24"/>
                <w:szCs w:val="24"/>
              </w:rPr>
              <w:br/>
              <w:t xml:space="preserve">• täidab praktika perioodil igapäevaselt </w:t>
            </w:r>
            <w:r w:rsidR="005E7CF0">
              <w:rPr>
                <w:rFonts w:ascii="Times Roman" w:hAnsi="Times Roman" w:cs="Times Roman"/>
                <w:color w:val="000000"/>
                <w:sz w:val="24"/>
                <w:szCs w:val="24"/>
              </w:rPr>
              <w:t>p</w:t>
            </w:r>
            <w:r>
              <w:rPr>
                <w:rFonts w:ascii="Times Roman" w:hAnsi="Times Roman" w:cs="Times Roman"/>
                <w:color w:val="000000"/>
                <w:sz w:val="24"/>
                <w:szCs w:val="24"/>
              </w:rPr>
              <w:t>raktikapäevikut vastavalt juhendile;</w:t>
            </w:r>
            <w:r>
              <w:rPr>
                <w:rFonts w:ascii="Times Roman" w:hAnsi="Times Roman" w:cs="Times Roman"/>
                <w:color w:val="000000"/>
                <w:sz w:val="24"/>
                <w:szCs w:val="24"/>
              </w:rPr>
              <w:br/>
              <w:t>• koostab praktikaaruande vastavalt juhistele;</w:t>
            </w:r>
            <w:r>
              <w:rPr>
                <w:rFonts w:ascii="Times Roman" w:hAnsi="Times Roman" w:cs="Times Roman"/>
                <w:color w:val="000000"/>
                <w:sz w:val="24"/>
                <w:szCs w:val="24"/>
              </w:rPr>
              <w:br/>
              <w:t>•</w:t>
            </w:r>
            <w:r w:rsidR="005E7CF0">
              <w:rPr>
                <w:rFonts w:ascii="Times Roman" w:hAnsi="Times Roman" w:cs="Times Roman"/>
                <w:color w:val="000000"/>
                <w:sz w:val="24"/>
                <w:szCs w:val="24"/>
              </w:rPr>
              <w:t xml:space="preserve"> </w:t>
            </w:r>
            <w:r>
              <w:rPr>
                <w:rFonts w:ascii="Times Roman" w:hAnsi="Times Roman" w:cs="Times Roman"/>
                <w:color w:val="000000"/>
                <w:sz w:val="24"/>
                <w:szCs w:val="24"/>
              </w:rPr>
              <w:t>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420C408" w14:textId="02272A3F"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ettevõtet, selle põhitegevusi, struktuuri, töökorraldust, positsiooni turul;</w:t>
            </w:r>
            <w:r>
              <w:rPr>
                <w:rFonts w:ascii="Times Roman" w:hAnsi="Times Roman" w:cs="Times Roman"/>
                <w:color w:val="000000"/>
                <w:sz w:val="24"/>
                <w:szCs w:val="24"/>
              </w:rPr>
              <w:br/>
              <w:t>2. eristab oma praktikaettevõtte logistilisi tegevusi (-toiminguid) ja nendes olevaid tööprotsesse ning seost ettevõtte tarneahelaga;</w:t>
            </w:r>
            <w:r>
              <w:rPr>
                <w:rFonts w:ascii="Times Roman" w:hAnsi="Times Roman" w:cs="Times Roman"/>
                <w:color w:val="000000"/>
                <w:sz w:val="24"/>
                <w:szCs w:val="24"/>
              </w:rPr>
              <w:br/>
              <w:t>3. teeb võrdlusanalüüsi õppetöös kasutatud materjalide ja omandatud teadmiste ning praktikaettevõtetes rakendatud tööprotsesside korralduse vahel;</w:t>
            </w:r>
            <w:r>
              <w:rPr>
                <w:rFonts w:ascii="Times Roman" w:hAnsi="Times Roman" w:cs="Times Roman"/>
                <w:color w:val="000000"/>
                <w:sz w:val="24"/>
                <w:szCs w:val="24"/>
              </w:rPr>
              <w:br/>
              <w:t>4. teeb praktilisi töötoiminguid ettevõttes kinnistamaks õpingute käigus omandatud teadmisi ja oskusi;</w:t>
            </w:r>
            <w:r>
              <w:rPr>
                <w:rFonts w:ascii="Times Roman" w:hAnsi="Times Roman" w:cs="Times Roman"/>
                <w:color w:val="000000"/>
                <w:sz w:val="24"/>
                <w:szCs w:val="24"/>
              </w:rPr>
              <w:br/>
              <w:t>5. täidab praktika perioodil igapäevaselt praktikapäevikut vastavalt juhendile;</w:t>
            </w:r>
            <w:r>
              <w:rPr>
                <w:rFonts w:ascii="Times Roman" w:hAnsi="Times Roman" w:cs="Times Roman"/>
                <w:color w:val="000000"/>
                <w:sz w:val="24"/>
                <w:szCs w:val="24"/>
              </w:rPr>
              <w:br/>
              <w:t>6. koostab praktikaaruande vastavalt juhistele;</w:t>
            </w:r>
            <w:r>
              <w:rPr>
                <w:rFonts w:ascii="Times Roman" w:hAnsi="Times Roman" w:cs="Times Roman"/>
                <w:color w:val="000000"/>
                <w:sz w:val="24"/>
                <w:szCs w:val="24"/>
              </w:rPr>
              <w:br/>
              <w:t>7.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80D593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267BA81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F061D4B"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70EC29A2"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2C535D0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89EA06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Praktika: ostmine ja varude juhtimine</w:t>
            </w:r>
          </w:p>
          <w:p w14:paraId="187BBD26" w14:textId="7CCE3F5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Praktika 1</w:t>
            </w:r>
            <w:r w:rsidR="005E7CF0">
              <w:rPr>
                <w:rFonts w:ascii="Times Roman" w:hAnsi="Times Roman" w:cs="Times Roman"/>
                <w:color w:val="000000"/>
                <w:sz w:val="24"/>
                <w:szCs w:val="24"/>
              </w:rPr>
              <w:t>95</w:t>
            </w:r>
          </w:p>
        </w:tc>
        <w:tc>
          <w:tcPr>
            <w:tcW w:w="9694" w:type="dxa"/>
            <w:tcBorders>
              <w:top w:val="single" w:sz="8" w:space="0" w:color="000000"/>
              <w:left w:val="single" w:sz="8" w:space="0" w:color="000000"/>
              <w:bottom w:val="single" w:sz="8" w:space="0" w:color="000000"/>
              <w:right w:val="single" w:sz="8" w:space="0" w:color="000000"/>
            </w:tcBorders>
            <w:vAlign w:val="center"/>
          </w:tcPr>
          <w:p w14:paraId="5E1423B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5AACCD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481382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73F9997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238B0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F98CCE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71103D8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980C152"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B853A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704845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715C20F"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8C274B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2355109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50FA06A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6A195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E5A159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instrueeriv loeng</w:t>
            </w:r>
            <w:r>
              <w:rPr>
                <w:rFonts w:ascii="Times Roman" w:hAnsi="Times Roman" w:cs="Times Roman"/>
                <w:color w:val="000000"/>
                <w:sz w:val="24"/>
                <w:szCs w:val="24"/>
              </w:rPr>
              <w:b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praktika kaitsmine</w:t>
            </w:r>
          </w:p>
        </w:tc>
      </w:tr>
      <w:tr w:rsidR="00B2778C" w14:paraId="235B987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2DF4B7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B5E7FD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esitlusslaidid</w:t>
            </w:r>
          </w:p>
        </w:tc>
      </w:tr>
      <w:tr w:rsidR="00B2778C" w14:paraId="4DEECB7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BF44DE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65DF78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5884E3E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01707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B459C2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38E7BF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D27FD4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22D011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7977A2C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C373CB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E2195A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3E5BC74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DAB939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49DAC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r>
            <w:r>
              <w:rPr>
                <w:rFonts w:ascii="Times Roman" w:hAnsi="Times Roman" w:cs="Times Roman"/>
                <w:color w:val="000000"/>
                <w:sz w:val="24"/>
                <w:szCs w:val="24"/>
              </w:rPr>
              <w:lastRenderedPageBreak/>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1F9FD8F"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4E814B50"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4176"/>
        <w:gridCol w:w="4176"/>
        <w:gridCol w:w="4177"/>
      </w:tblGrid>
      <w:tr w:rsidR="00B2778C" w14:paraId="7B7EFCE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133194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tcBorders>
              <w:top w:val="single" w:sz="8" w:space="0" w:color="000000"/>
              <w:left w:val="single" w:sz="8" w:space="0" w:color="000000"/>
              <w:bottom w:val="single" w:sz="8" w:space="0" w:color="000000"/>
              <w:right w:val="single" w:sz="8" w:space="0" w:color="000000"/>
            </w:tcBorders>
            <w:vAlign w:val="center"/>
          </w:tcPr>
          <w:p w14:paraId="305D6A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tcBorders>
              <w:top w:val="single" w:sz="8" w:space="0" w:color="000000"/>
              <w:left w:val="single" w:sz="8" w:space="0" w:color="000000"/>
              <w:bottom w:val="single" w:sz="8" w:space="0" w:color="000000"/>
              <w:right w:val="single" w:sz="8" w:space="0" w:color="000000"/>
            </w:tcBorders>
            <w:vAlign w:val="center"/>
          </w:tcPr>
          <w:p w14:paraId="0AD5E75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tcBorders>
              <w:top w:val="single" w:sz="8" w:space="0" w:color="000000"/>
              <w:left w:val="single" w:sz="8" w:space="0" w:color="000000"/>
              <w:bottom w:val="single" w:sz="8" w:space="0" w:color="000000"/>
              <w:right w:val="single" w:sz="8" w:space="0" w:color="000000"/>
            </w:tcBorders>
            <w:vAlign w:val="center"/>
          </w:tcPr>
          <w:p w14:paraId="4B183A3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472D702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1B8A2A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10</w:t>
            </w:r>
          </w:p>
        </w:tc>
        <w:tc>
          <w:tcPr>
            <w:tcW w:w="4176" w:type="dxa"/>
            <w:tcBorders>
              <w:top w:val="single" w:sz="8" w:space="0" w:color="000000"/>
              <w:left w:val="single" w:sz="8" w:space="0" w:color="000000"/>
              <w:bottom w:val="single" w:sz="8" w:space="0" w:color="000000"/>
              <w:right w:val="single" w:sz="8" w:space="0" w:color="000000"/>
            </w:tcBorders>
            <w:vAlign w:val="center"/>
          </w:tcPr>
          <w:p w14:paraId="3344A2D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 veo- ja ekspedeerimiseteenuste planeerimine ja korraldamine</w:t>
            </w:r>
          </w:p>
        </w:tc>
        <w:tc>
          <w:tcPr>
            <w:tcW w:w="4176" w:type="dxa"/>
            <w:tcBorders>
              <w:top w:val="single" w:sz="8" w:space="0" w:color="000000"/>
              <w:left w:val="single" w:sz="8" w:space="0" w:color="000000"/>
              <w:bottom w:val="single" w:sz="8" w:space="0" w:color="000000"/>
              <w:right w:val="single" w:sz="8" w:space="0" w:color="000000"/>
            </w:tcBorders>
            <w:vAlign w:val="center"/>
          </w:tcPr>
          <w:p w14:paraId="6B2787C3" w14:textId="59B7B7E4" w:rsidR="00B2778C" w:rsidRDefault="005E7CF0"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7,5</w:t>
            </w:r>
          </w:p>
        </w:tc>
        <w:tc>
          <w:tcPr>
            <w:tcW w:w="4176" w:type="dxa"/>
            <w:tcBorders>
              <w:top w:val="single" w:sz="8" w:space="0" w:color="000000"/>
              <w:left w:val="single" w:sz="8" w:space="0" w:color="000000"/>
              <w:bottom w:val="single" w:sz="8" w:space="0" w:color="000000"/>
              <w:right w:val="single" w:sz="8" w:space="0" w:color="000000"/>
            </w:tcBorders>
            <w:vAlign w:val="center"/>
          </w:tcPr>
          <w:p w14:paraId="6690417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184BFE5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533E81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235BEAD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1444F01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668FBB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748E5AF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teadmisi ja oskusi töökohal ning oskab ettevõtete ja enda tööd praktikajärgselt kirjalikult kokku võtta, analüüsida ja esitleda.</w:t>
            </w:r>
          </w:p>
        </w:tc>
      </w:tr>
      <w:tr w:rsidR="00B2778C" w14:paraId="27DDB38E" w14:textId="77777777" w:rsidTr="00091A68">
        <w:trPr>
          <w:tblHeader/>
        </w:trPr>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33BAFF3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Praktika</w:t>
            </w:r>
          </w:p>
        </w:tc>
      </w:tr>
      <w:tr w:rsidR="00B2778C" w14:paraId="09D9265E" w14:textId="77777777" w:rsidTr="00091A68">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7F3E0881" w14:textId="2D84EB6B"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95</w:t>
            </w:r>
            <w:r>
              <w:rPr>
                <w:rFonts w:ascii="Times Roman" w:hAnsi="Times Roman" w:cs="Times Roman"/>
                <w:color w:val="000000"/>
                <w:sz w:val="24"/>
                <w:szCs w:val="24"/>
              </w:rPr>
              <w:t xml:space="preserve"> tundi</w:t>
            </w:r>
          </w:p>
        </w:tc>
      </w:tr>
    </w:tbl>
    <w:p w14:paraId="6AA18E08"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25D6C918"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52D2B75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8D0C77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C8217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41138A2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3BED602E" w14:textId="288BAD48"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ettevõtet, selle põhitegevusi, struktuuri, töökorraldust, positsiooni turul;</w:t>
            </w:r>
            <w:r>
              <w:rPr>
                <w:rFonts w:ascii="Times Roman" w:hAnsi="Times Roman" w:cs="Times Roman"/>
                <w:color w:val="000000"/>
                <w:sz w:val="24"/>
                <w:szCs w:val="24"/>
              </w:rPr>
              <w:br/>
              <w:t>• eristab praktikaettevõtte logistilisi tegevusi (-toiminguid) ja nendes olevaid tööprotsesse ning seost ettevõtte tarneahelaga;</w:t>
            </w:r>
            <w:r>
              <w:rPr>
                <w:rFonts w:ascii="Times Roman" w:hAnsi="Times Roman" w:cs="Times Roman"/>
                <w:color w:val="000000"/>
                <w:sz w:val="24"/>
                <w:szCs w:val="24"/>
              </w:rPr>
              <w:br/>
              <w:t>• teeb võrdlusanalüüsi õppetöös kasutatud materjalide ja omandatud teadmiste ning praktikaettevõtetes rakendatud tööprotsesside korralduse vahel;</w:t>
            </w:r>
            <w:r>
              <w:rPr>
                <w:rFonts w:ascii="Times Roman" w:hAnsi="Times Roman" w:cs="Times Roman"/>
                <w:color w:val="000000"/>
                <w:sz w:val="24"/>
                <w:szCs w:val="24"/>
              </w:rPr>
              <w:br/>
              <w:t>• teeb praktilisi töötoiminguid ettevõttes kinnistamaks õpingute käigus omandatud teadmisi ja oskusi;</w:t>
            </w:r>
            <w:r>
              <w:rPr>
                <w:rFonts w:ascii="Times Roman" w:hAnsi="Times Roman" w:cs="Times Roman"/>
                <w:color w:val="000000"/>
                <w:sz w:val="24"/>
                <w:szCs w:val="24"/>
              </w:rPr>
              <w:br/>
              <w:t>• täidab praktika perioodil igapäevaselt praktikapäevikut vastavalt juhendile;</w:t>
            </w:r>
            <w:r>
              <w:rPr>
                <w:rFonts w:ascii="Times Roman" w:hAnsi="Times Roman" w:cs="Times Roman"/>
                <w:color w:val="000000"/>
                <w:sz w:val="24"/>
                <w:szCs w:val="24"/>
              </w:rPr>
              <w:br/>
              <w:t>• koostab praktikaaruande vastavalt juhistele;</w:t>
            </w:r>
            <w:r>
              <w:rPr>
                <w:rFonts w:ascii="Times Roman" w:hAnsi="Times Roman" w:cs="Times Roman"/>
                <w:color w:val="000000"/>
                <w:sz w:val="24"/>
                <w:szCs w:val="24"/>
              </w:rPr>
              <w:br/>
              <w:t>•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1C8FA2F9" w14:textId="6523DC40"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ettevõtet, selle põhitegevusi, struktuuri, töökorraldust ja positsiooni turul praktikaaruandes vastavalt juhendile;</w:t>
            </w:r>
            <w:r>
              <w:rPr>
                <w:rFonts w:ascii="Times Roman" w:hAnsi="Times Roman" w:cs="Times Roman"/>
                <w:color w:val="000000"/>
                <w:sz w:val="24"/>
                <w:szCs w:val="24"/>
              </w:rPr>
              <w:br/>
              <w:t>2. eristab praktikaettevõtte logistilisi tegevusi (-toiminguid) ja nendes olevaid tööprotsesse ning seost ettevõtte tarneahelaga;</w:t>
            </w:r>
            <w:r>
              <w:rPr>
                <w:rFonts w:ascii="Times Roman" w:hAnsi="Times Roman" w:cs="Times Roman"/>
                <w:color w:val="000000"/>
                <w:sz w:val="24"/>
                <w:szCs w:val="24"/>
              </w:rPr>
              <w:br/>
              <w:t>3. teeb võrdlusanalüüsi õppetöös kasutatud materjalide ja omandatud teadmiste ning praktikaettevõtetes rakendatud tööprotsesside korralduse vahel;</w:t>
            </w:r>
            <w:r>
              <w:rPr>
                <w:rFonts w:ascii="Times Roman" w:hAnsi="Times Roman" w:cs="Times Roman"/>
                <w:color w:val="000000"/>
                <w:sz w:val="24"/>
                <w:szCs w:val="24"/>
              </w:rPr>
              <w:br/>
              <w:t>4. teeb praktilisi töötoiminguid ettevõttes kinnistamaks õpingute käigus omandatud teadmisi ja oskusi;</w:t>
            </w:r>
            <w:r>
              <w:rPr>
                <w:rFonts w:ascii="Times Roman" w:hAnsi="Times Roman" w:cs="Times Roman"/>
                <w:color w:val="000000"/>
                <w:sz w:val="24"/>
                <w:szCs w:val="24"/>
              </w:rPr>
              <w:br/>
              <w:t>5. täidab praktika perioodil igapäevaselt praktikapäevikut vastavalt juhendile;</w:t>
            </w:r>
            <w:r>
              <w:rPr>
                <w:rFonts w:ascii="Times Roman" w:hAnsi="Times Roman" w:cs="Times Roman"/>
                <w:color w:val="000000"/>
                <w:sz w:val="24"/>
                <w:szCs w:val="24"/>
              </w:rPr>
              <w:br/>
              <w:t>6. koostab praktikaaruande vastavalt juhistele;</w:t>
            </w:r>
            <w:r>
              <w:rPr>
                <w:rFonts w:ascii="Times Roman" w:hAnsi="Times Roman" w:cs="Times Roman"/>
                <w:color w:val="000000"/>
                <w:sz w:val="24"/>
                <w:szCs w:val="24"/>
              </w:rPr>
              <w:br/>
              <w:t>7.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4D6BF14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AB9E952"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3D3A166D"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8CFF042"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6E91E365"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7F122BEC"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6F9E7D65"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07FEFB08"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5A6F852" w14:textId="2E3D7D5C"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0728B506"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1911D96"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2232E27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FB55D2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Praktika: veo- ja ekspedeerimiseteenuste planeerimine ja korraldamine</w:t>
            </w:r>
          </w:p>
          <w:p w14:paraId="2BC28C70" w14:textId="6244EF3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Praktika 1</w:t>
            </w:r>
            <w:r w:rsidR="005E7CF0">
              <w:rPr>
                <w:rFonts w:ascii="Times Roman" w:hAnsi="Times Roman" w:cs="Times Roman"/>
                <w:color w:val="000000"/>
                <w:sz w:val="24"/>
                <w:szCs w:val="24"/>
              </w:rPr>
              <w:t>95</w:t>
            </w:r>
          </w:p>
        </w:tc>
        <w:tc>
          <w:tcPr>
            <w:tcW w:w="9694" w:type="dxa"/>
            <w:tcBorders>
              <w:top w:val="single" w:sz="8" w:space="0" w:color="000000"/>
              <w:left w:val="single" w:sz="8" w:space="0" w:color="000000"/>
              <w:bottom w:val="single" w:sz="8" w:space="0" w:color="000000"/>
              <w:right w:val="single" w:sz="8" w:space="0" w:color="000000"/>
            </w:tcBorders>
            <w:vAlign w:val="center"/>
          </w:tcPr>
          <w:p w14:paraId="6192692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8D9979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5E98AD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03F8276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2627C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3CFBFA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4620A11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20CB46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C716AF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250FC61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CD13E7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255EA7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692F66C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4324D73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A86B4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CD6451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instrueeriv loeng</w:t>
            </w:r>
            <w:r>
              <w:rPr>
                <w:rFonts w:ascii="Times Roman" w:hAnsi="Times Roman" w:cs="Times Roman"/>
                <w:color w:val="000000"/>
                <w:sz w:val="24"/>
                <w:szCs w:val="24"/>
              </w:rPr>
              <w:b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praktika kaitsmine</w:t>
            </w:r>
          </w:p>
        </w:tc>
      </w:tr>
      <w:tr w:rsidR="00B2778C" w14:paraId="64335D1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761802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7DEE7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esitlusslaidid</w:t>
            </w:r>
          </w:p>
        </w:tc>
      </w:tr>
      <w:tr w:rsidR="00B2778C" w14:paraId="7182FB2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1865AC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55329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131D0D1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8EA3D1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D369C7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369EFE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C8B39D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436BFD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0CA82C3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2241F4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ED06B1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5A02019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AB506E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DD7C73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r>
            <w:r>
              <w:rPr>
                <w:rFonts w:ascii="Times Roman" w:hAnsi="Times Roman" w:cs="Times Roman"/>
                <w:color w:val="000000"/>
                <w:sz w:val="24"/>
                <w:szCs w:val="24"/>
              </w:rPr>
              <w:lastRenderedPageBreak/>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A02CBE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7855278B"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5AD0AA9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5DAFC6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D11CD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F04242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CEC930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148AA50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22C334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11</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4B8D46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Veo- ja ekspedeerimise teenuste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1B985E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552CCE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5BEF84C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5EA3E2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6606AD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7BAEE65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EC6D6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D27D1F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omandab süsteemsed ja praktilised teadmised ning oskused igapäevaseks tööks vedude igapäevasel korraldamisel, lastiruumi planeerimisel, sõidukite ja juhtide töö korraldamisel, </w:t>
            </w:r>
            <w:proofErr w:type="spellStart"/>
            <w:r>
              <w:rPr>
                <w:rFonts w:ascii="Times Roman" w:hAnsi="Times Roman" w:cs="Times Roman"/>
                <w:color w:val="000000"/>
                <w:sz w:val="24"/>
                <w:szCs w:val="24"/>
              </w:rPr>
              <w:t>järelvaatamisel</w:t>
            </w:r>
            <w:proofErr w:type="spellEnd"/>
            <w:r>
              <w:rPr>
                <w:rFonts w:ascii="Times Roman" w:hAnsi="Times Roman" w:cs="Times Roman"/>
                <w:color w:val="000000"/>
                <w:sz w:val="24"/>
                <w:szCs w:val="24"/>
              </w:rPr>
              <w:t xml:space="preserve"> ning oma tööprotsesside operatiivsel ja edukal läbiviimisel.</w:t>
            </w:r>
          </w:p>
        </w:tc>
      </w:tr>
      <w:tr w:rsidR="00B2778C" w14:paraId="6734154A"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FC884E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A9E98C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1572F6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48C275F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20DB1FBF"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4219731" w14:textId="0865C247"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7B20E7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4E0BE2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6CEB7B03" w14:textId="230F7F97"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w:t>
            </w:r>
            <w:r w:rsidR="00B2778C">
              <w:rPr>
                <w:rFonts w:ascii="Times Roman" w:hAnsi="Times Roman" w:cs="Times Roman"/>
                <w:color w:val="000000"/>
                <w:sz w:val="24"/>
                <w:szCs w:val="24"/>
              </w:rPr>
              <w:t xml:space="preserve"> tundi</w:t>
            </w:r>
          </w:p>
        </w:tc>
      </w:tr>
    </w:tbl>
    <w:p w14:paraId="115DAD65"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786FBD23"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51D1A85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334420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6D7309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78F0BB5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1B7CEF7" w14:textId="6BE50BAC"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kavandab veomarsruudi, lähtudes tööülesandest;</w:t>
            </w:r>
            <w:r>
              <w:rPr>
                <w:rFonts w:ascii="Times Roman" w:hAnsi="Times Roman" w:cs="Times Roman"/>
                <w:color w:val="000000"/>
                <w:sz w:val="24"/>
                <w:szCs w:val="24"/>
              </w:rPr>
              <w:br/>
              <w:t>• valib koorma (lasti)ruumi ja laadimise viisi lähtudes tööülesandest;</w:t>
            </w:r>
            <w:r>
              <w:rPr>
                <w:rFonts w:ascii="Times Roman" w:hAnsi="Times Roman" w:cs="Times Roman"/>
                <w:color w:val="000000"/>
                <w:sz w:val="24"/>
                <w:szCs w:val="24"/>
              </w:rPr>
              <w:br/>
              <w:t>• koostab koorma laadimisskeemi, lähtuvalt tööülesandest;</w:t>
            </w:r>
            <w:r>
              <w:rPr>
                <w:rFonts w:ascii="Times Roman" w:hAnsi="Times Roman" w:cs="Times Roman"/>
                <w:color w:val="000000"/>
                <w:sz w:val="24"/>
                <w:szCs w:val="24"/>
              </w:rPr>
              <w:br/>
              <w:t>• hindab veoteenuste sisseostuvajadust arvestades ettevõtte võimalusi;</w:t>
            </w:r>
            <w:r>
              <w:rPr>
                <w:rFonts w:ascii="Times Roman" w:hAnsi="Times Roman" w:cs="Times Roman"/>
                <w:color w:val="000000"/>
                <w:sz w:val="24"/>
                <w:szCs w:val="24"/>
              </w:rPr>
              <w:br/>
              <w:t>• arvestab saadetise veoga seotud kulusid lähtuvalt konkreetsest saadetisest ja turusituatsioonist;</w:t>
            </w:r>
            <w:r>
              <w:rPr>
                <w:rFonts w:ascii="Times Roman" w:hAnsi="Times Roman" w:cs="Times Roman"/>
                <w:color w:val="000000"/>
                <w:sz w:val="24"/>
                <w:szCs w:val="24"/>
              </w:rPr>
              <w:br/>
              <w:t>• jälgib saadetiste ja veovahendite liikumist ja nendega tehtavaid toiminguid võttes arvesse nõutavat veorežiimi;</w:t>
            </w:r>
            <w:r>
              <w:rPr>
                <w:rFonts w:ascii="Times Roman" w:hAnsi="Times Roman" w:cs="Times Roman"/>
                <w:color w:val="000000"/>
                <w:sz w:val="24"/>
                <w:szCs w:val="24"/>
              </w:rPr>
              <w:br/>
              <w:t>• korraldab veovahendite ja –ühikute käigushoidmise järgides kaubasaadetistele ja veovahenditele kehtestatud nõudeid;</w:t>
            </w:r>
            <w:r>
              <w:rPr>
                <w:rFonts w:ascii="Times Roman" w:hAnsi="Times Roman" w:cs="Times Roman"/>
                <w:color w:val="000000"/>
                <w:sz w:val="24"/>
                <w:szCs w:val="24"/>
              </w:rPr>
              <w:br/>
              <w:t>• analüüsib pakendite sobivust lähtudes tööülesandest, regulatsioonidest ja jäätmekäitluse nõuetest;</w:t>
            </w:r>
            <w:r>
              <w:rPr>
                <w:rFonts w:ascii="Times Roman" w:hAnsi="Times Roman" w:cs="Times Roman"/>
                <w:color w:val="000000"/>
                <w:sz w:val="24"/>
                <w:szCs w:val="24"/>
              </w:rPr>
              <w:br/>
              <w:t>• annab juhiseid laadimis- ja kinnitusvahendite  kasutuse ja sobivuse kohta vastavalt tööülesandele ning regulatsioonidele;</w:t>
            </w:r>
            <w:r>
              <w:rPr>
                <w:rFonts w:ascii="Times Roman" w:hAnsi="Times Roman" w:cs="Times Roman"/>
                <w:color w:val="000000"/>
                <w:sz w:val="24"/>
                <w:szCs w:val="24"/>
              </w:rPr>
              <w:br/>
              <w:t>• selgitab ohutusnõudeid veoste koormaruumi planeerimisel, laadimisel ja koorma kinnitamisel.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338BBF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valib sobiva koorma (lasti)ruumi lähtudes klientide soovidest, kauba iseloomust ja ettevõttevõimalustest juhtumi näitel</w:t>
            </w:r>
            <w:r>
              <w:rPr>
                <w:rFonts w:ascii="Times Roman" w:hAnsi="Times Roman" w:cs="Times Roman"/>
                <w:color w:val="000000"/>
                <w:sz w:val="24"/>
                <w:szCs w:val="24"/>
              </w:rPr>
              <w:br/>
              <w:t>2. koostab laadimisskeemi meeskonnatööna lähtuvalt kliendi lepingutest, peale ja mahalaadimisejärjekorrast.</w:t>
            </w:r>
            <w:r>
              <w:rPr>
                <w:rFonts w:ascii="Times Roman" w:hAnsi="Times Roman" w:cs="Times Roman"/>
                <w:color w:val="000000"/>
                <w:sz w:val="24"/>
                <w:szCs w:val="24"/>
              </w:rPr>
              <w:br/>
              <w:t>3. koostab laadimisskeemi arvestades koormaruumi mõõtmeid, veoki kandevõimet, kauba iseloomu ja kinnitamise võimalusi.</w:t>
            </w:r>
            <w:r>
              <w:rPr>
                <w:rFonts w:ascii="Times Roman" w:hAnsi="Times Roman" w:cs="Times Roman"/>
                <w:color w:val="000000"/>
                <w:sz w:val="24"/>
                <w:szCs w:val="24"/>
              </w:rPr>
              <w:br/>
              <w:t>4. tellib vajadusel koostööpartneritelt veo, veovahendi või veoühiku järgides kaubasaadetistele ja veovahenditele kehtestatud nõudeid</w:t>
            </w:r>
            <w:r>
              <w:rPr>
                <w:rFonts w:ascii="Times Roman" w:hAnsi="Times Roman" w:cs="Times Roman"/>
                <w:color w:val="000000"/>
                <w:sz w:val="24"/>
                <w:szCs w:val="24"/>
              </w:rPr>
              <w:br/>
              <w:t>5. tellib vajadusel koostööpartnerilt veo vastavalt kauba iseloomule, esitades tellimuses veovahendivõi veoühiku iseloomustuse.</w:t>
            </w:r>
            <w:r>
              <w:rPr>
                <w:rFonts w:ascii="Times Roman" w:hAnsi="Times Roman" w:cs="Times Roman"/>
                <w:color w:val="000000"/>
                <w:sz w:val="24"/>
                <w:szCs w:val="24"/>
              </w:rPr>
              <w:br/>
              <w:t>6. arvutab transpordikulusid arvestades lähteülesandes esitatud andmeid</w:t>
            </w:r>
            <w:r>
              <w:rPr>
                <w:rFonts w:ascii="Times Roman" w:hAnsi="Times Roman" w:cs="Times Roman"/>
                <w:color w:val="000000"/>
                <w:sz w:val="24"/>
                <w:szCs w:val="24"/>
              </w:rPr>
              <w:br/>
              <w:t>7. kalkuleerib transporditeenuse omahinda, kasutades selleks vajalikku finantsinformatsiooni.</w:t>
            </w:r>
            <w:r>
              <w:rPr>
                <w:rFonts w:ascii="Times Roman" w:hAnsi="Times Roman" w:cs="Times Roman"/>
                <w:color w:val="000000"/>
                <w:sz w:val="24"/>
                <w:szCs w:val="24"/>
              </w:rPr>
              <w:br/>
              <w:t>8. selgitab saadetiste ja veovahendite jälgimise vajadust ja kasu veoprotsessis</w:t>
            </w:r>
            <w:r>
              <w:rPr>
                <w:rFonts w:ascii="Times Roman" w:hAnsi="Times Roman" w:cs="Times Roman"/>
                <w:color w:val="000000"/>
                <w:sz w:val="24"/>
                <w:szCs w:val="24"/>
              </w:rPr>
              <w:br/>
              <w:t>9. kavandab veovahendite ja –ühikute käigushoidmist, arvestades seadusandlikke regulatsioone</w:t>
            </w:r>
            <w:r>
              <w:rPr>
                <w:rFonts w:ascii="Times Roman" w:hAnsi="Times Roman" w:cs="Times Roman"/>
                <w:color w:val="000000"/>
                <w:sz w:val="24"/>
                <w:szCs w:val="24"/>
              </w:rPr>
              <w:br/>
            </w:r>
            <w:r>
              <w:rPr>
                <w:rFonts w:ascii="Times Roman" w:hAnsi="Times Roman" w:cs="Times Roman"/>
                <w:color w:val="000000"/>
                <w:sz w:val="24"/>
                <w:szCs w:val="24"/>
              </w:rPr>
              <w:lastRenderedPageBreak/>
              <w:t>10. valib sobiva pakendi vastavalt kauba iseloomule ja regulatsioonidele ja tavapraktikale lähtudes juhendist</w:t>
            </w:r>
            <w:r>
              <w:rPr>
                <w:rFonts w:ascii="Times Roman" w:hAnsi="Times Roman" w:cs="Times Roman"/>
                <w:color w:val="000000"/>
                <w:sz w:val="24"/>
                <w:szCs w:val="24"/>
              </w:rPr>
              <w:br/>
              <w:t>11. näitlikustab meeskonnatööna veoste kinnitamise erinevate veoste näitel juhtumi põhjal, arvestades seadusandlikke akte ja nõudeid.</w:t>
            </w:r>
            <w:r>
              <w:rPr>
                <w:rFonts w:ascii="Times Roman" w:hAnsi="Times Roman" w:cs="Times Roman"/>
                <w:color w:val="000000"/>
                <w:sz w:val="24"/>
                <w:szCs w:val="24"/>
              </w:rPr>
              <w:br/>
              <w:t>12. Selgitab ohutusnõudeid veoste koormaruumi planeerimisel, laadimisel ja koorma kinnitamisel vastavalt konkreetsele tööülesandele.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1335259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464F16F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71C0E7CF"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33134BB"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3329315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089F66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Veo- ja ekspedeerimise teenuste korraldamine</w:t>
            </w:r>
          </w:p>
          <w:p w14:paraId="17BE66D2" w14:textId="7F93529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48</w:t>
            </w:r>
          </w:p>
          <w:p w14:paraId="7E7B4FD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8</w:t>
            </w:r>
          </w:p>
          <w:p w14:paraId="5BB3DFB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30</w:t>
            </w:r>
          </w:p>
          <w:p w14:paraId="1E9AA196" w14:textId="1FD15BEA"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5E7CF0">
              <w:rPr>
                <w:rFonts w:ascii="Times Roman" w:hAnsi="Times Roman" w:cs="Times Roman"/>
                <w:color w:val="000000"/>
                <w:sz w:val="24"/>
                <w:szCs w:val="24"/>
              </w:rPr>
              <w:t>44</w:t>
            </w:r>
          </w:p>
        </w:tc>
        <w:tc>
          <w:tcPr>
            <w:tcW w:w="9694" w:type="dxa"/>
            <w:tcBorders>
              <w:top w:val="single" w:sz="8" w:space="0" w:color="000000"/>
              <w:left w:val="single" w:sz="8" w:space="0" w:color="000000"/>
              <w:bottom w:val="single" w:sz="8" w:space="0" w:color="000000"/>
              <w:right w:val="single" w:sz="8" w:space="0" w:color="000000"/>
            </w:tcBorders>
            <w:vAlign w:val="center"/>
          </w:tcPr>
          <w:p w14:paraId="2D35C81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34AEB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C37C90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68CB32F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E5604B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4FF7F8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391E00F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66FAD16"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55000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5D58837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F18815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A27A10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27B97AC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40856D5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A7DD6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FE5088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Pööratud klassiruum</w:t>
            </w:r>
            <w:r>
              <w:rPr>
                <w:rFonts w:ascii="Times Roman" w:hAnsi="Times Roman" w:cs="Times Roman"/>
                <w:color w:val="000000"/>
                <w:sz w:val="24"/>
                <w:szCs w:val="24"/>
              </w:rPr>
              <w:br/>
            </w:r>
            <w:r>
              <w:rPr>
                <w:rFonts w:ascii="Times Roman" w:hAnsi="Times Roman" w:cs="Times Roman"/>
                <w:color w:val="000000"/>
                <w:sz w:val="24"/>
                <w:szCs w:val="24"/>
              </w:rPr>
              <w:lastRenderedPageBreak/>
              <w:t>• Ajurünnak</w:t>
            </w:r>
            <w:r>
              <w:rPr>
                <w:rFonts w:ascii="Times Roman" w:hAnsi="Times Roman" w:cs="Times Roman"/>
                <w:color w:val="000000"/>
                <w:sz w:val="24"/>
                <w:szCs w:val="24"/>
              </w:rPr>
              <w:br/>
              <w:t>• Probleemõpe</w:t>
            </w:r>
            <w:r>
              <w:rPr>
                <w:rFonts w:ascii="Times Roman" w:hAnsi="Times Roman" w:cs="Times Roman"/>
                <w:color w:val="000000"/>
                <w:sz w:val="24"/>
                <w:szCs w:val="24"/>
              </w:rPr>
              <w:br/>
              <w:t>• Praktiline töö õppelaboris</w:t>
            </w:r>
            <w:r>
              <w:rPr>
                <w:rFonts w:ascii="Times Roman" w:hAnsi="Times Roman" w:cs="Times Roman"/>
                <w:color w:val="000000"/>
                <w:sz w:val="24"/>
                <w:szCs w:val="24"/>
              </w:rPr>
              <w:br/>
              <w:t>• Simulatsioonülesanne keskkonnas „Veoportaal”</w:t>
            </w:r>
            <w:r>
              <w:rPr>
                <w:rFonts w:ascii="Times Roman" w:hAnsi="Times Roman" w:cs="Times Roman"/>
                <w:color w:val="000000"/>
                <w:sz w:val="24"/>
                <w:szCs w:val="24"/>
              </w:rPr>
              <w:br/>
              <w:t>• Simulatsioon/mäng veoviisi, veovahendi, lastiruumi kohta</w:t>
            </w:r>
          </w:p>
        </w:tc>
      </w:tr>
      <w:tr w:rsidR="00B2778C" w14:paraId="5B0EFC5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9C0D9A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66AD23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Veomarsruudi lahendamise kaasus (10%)</w:t>
            </w:r>
            <w:r>
              <w:rPr>
                <w:rFonts w:ascii="Times Roman" w:hAnsi="Times Roman" w:cs="Times Roman"/>
                <w:color w:val="000000"/>
                <w:sz w:val="24"/>
                <w:szCs w:val="24"/>
              </w:rPr>
              <w:br/>
              <w:t>• Kaks veovahendi kasutamise, kulude kaasust (2x5%)</w:t>
            </w:r>
            <w:r>
              <w:rPr>
                <w:rFonts w:ascii="Times Roman" w:hAnsi="Times Roman" w:cs="Times Roman"/>
                <w:color w:val="000000"/>
                <w:sz w:val="24"/>
                <w:szCs w:val="24"/>
              </w:rPr>
              <w:br/>
              <w:t>• Lugemisseminarid 2 tk (2x5%)</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Simulatsioonimäng (25%)</w:t>
            </w:r>
            <w:r>
              <w:rPr>
                <w:rFonts w:ascii="Times Roman" w:hAnsi="Times Roman" w:cs="Times Roman"/>
                <w:color w:val="000000"/>
                <w:sz w:val="24"/>
                <w:szCs w:val="24"/>
              </w:rPr>
              <w:br/>
              <w:t>• Arvutusülesanded tunnitööna (3x5%)</w:t>
            </w:r>
          </w:p>
        </w:tc>
      </w:tr>
      <w:tr w:rsidR="00B2778C" w14:paraId="285C022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8F4761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56254C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3E27E49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CCB8F8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84DDD1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71B44C8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B7A67C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1EB0F3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63D1BDB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CE7FDA8"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AFAD53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79695D6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06844E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B279A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r>
            <w:r>
              <w:rPr>
                <w:rFonts w:ascii="Times Roman" w:hAnsi="Times Roman" w:cs="Times Roman"/>
                <w:color w:val="000000"/>
                <w:sz w:val="24"/>
                <w:szCs w:val="24"/>
              </w:rPr>
              <w:lastRenderedPageBreak/>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A30CE25"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1D61555C"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75DBAA1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A145DD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A60325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778AA9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B3470E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2CA341B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71988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98453A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Õpitee ja töö muutuvas keskkonnas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4890E38" w14:textId="05BECF97" w:rsidR="00B2778C" w:rsidRDefault="005E7CF0"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8F3662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5E91AE6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E1C9EB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B0088E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5925A38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DCC28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5120248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juhib enda tööalast karjääri tänapäevases muutuvas keskkonnas, lähtudes elukestva õppe põhimõtetest.</w:t>
            </w:r>
          </w:p>
        </w:tc>
      </w:tr>
      <w:tr w:rsidR="00B2778C" w14:paraId="304890C5"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3FE9DFA"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9FF3AF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F84EF1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69D5206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6941B699"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AE69361" w14:textId="15B04587"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AB0EAD3" w14:textId="44B25358"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02D5A6C" w14:textId="2CBB52FF"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14</w:t>
            </w:r>
            <w:r w:rsidR="00B2778C">
              <w:rPr>
                <w:rFonts w:ascii="Times Roman" w:hAnsi="Times Roman" w:cs="Times Roman"/>
                <w:color w:val="000000"/>
                <w:sz w:val="24"/>
                <w:szCs w:val="24"/>
              </w:rPr>
              <w:t xml:space="preserve">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6F2BCCC" w14:textId="25901B33"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8</w:t>
            </w:r>
            <w:r>
              <w:rPr>
                <w:rFonts w:ascii="Times Roman" w:hAnsi="Times Roman" w:cs="Times Roman"/>
                <w:color w:val="000000"/>
                <w:sz w:val="24"/>
                <w:szCs w:val="24"/>
              </w:rPr>
              <w:t xml:space="preserve"> tundi</w:t>
            </w:r>
          </w:p>
        </w:tc>
      </w:tr>
    </w:tbl>
    <w:p w14:paraId="1906F948"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354300A8"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3B95EFA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21707B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88F1C7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002E3C0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667D033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kavandab oma õpitee, arvestades isiklikke, sotsiaalseid ja tööalaseid võimalusi ning piiranguid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4F091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r>
            <w:r>
              <w:rPr>
                <w:rFonts w:ascii="Times Roman" w:hAnsi="Times Roman" w:cs="Times Roman"/>
                <w:color w:val="000000"/>
                <w:sz w:val="24"/>
                <w:szCs w:val="24"/>
              </w:rPr>
              <w:lastRenderedPageBreak/>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7BF8505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B2778C" w14:paraId="254450E7"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08C16AC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analüüsib ühiskonna toimimist, tööandja ja organisatsiooni väljakutseid, probleeme ning võimalusi, lähtudes jätkusuutlikkuse 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F2926E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r>
            <w:r>
              <w:rPr>
                <w:rFonts w:ascii="Times Roman" w:hAnsi="Times Roman" w:cs="Times Roman"/>
                <w:color w:val="000000"/>
                <w:sz w:val="24"/>
                <w:szCs w:val="24"/>
              </w:rPr>
              <w:lastRenderedPageBreak/>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68C694B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B2778C" w14:paraId="7420373C"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8E083A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hindab oma panust väärtuste loomisel enda ja teiste jaoks kultuurilises, sotsiaalses ja/või rahalises tähenduses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826D6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r>
            <w:r>
              <w:rPr>
                <w:rFonts w:ascii="Times Roman" w:hAnsi="Times Roman" w:cs="Times Roman"/>
                <w:color w:val="000000"/>
                <w:sz w:val="24"/>
                <w:szCs w:val="24"/>
              </w:rPr>
              <w:lastRenderedPageBreak/>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r>
            <w:r>
              <w:rPr>
                <w:rFonts w:ascii="Times Roman" w:hAnsi="Times Roman" w:cs="Times Roman"/>
                <w:color w:val="000000"/>
                <w:sz w:val="24"/>
                <w:szCs w:val="24"/>
              </w:rPr>
              <w:lastRenderedPageBreak/>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34F69E3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B2778C" w14:paraId="70E2078C"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2F3ECC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4. koostab ennastjuhtiva õppijana isikliku lühi- ja pikaajalise karjääriplaani</w:t>
            </w:r>
          </w:p>
        </w:tc>
        <w:tc>
          <w:tcPr>
            <w:tcW w:w="5121" w:type="dxa"/>
            <w:tcBorders>
              <w:top w:val="single" w:sz="8" w:space="0" w:color="000000"/>
              <w:left w:val="single" w:sz="8" w:space="0" w:color="000000"/>
              <w:bottom w:val="single" w:sz="8" w:space="0" w:color="000000"/>
              <w:right w:val="single" w:sz="8" w:space="0" w:color="000000"/>
            </w:tcBorders>
            <w:vAlign w:val="center"/>
          </w:tcPr>
          <w:p w14:paraId="32CFBBC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r>
            <w:r>
              <w:rPr>
                <w:rFonts w:ascii="Times Roman" w:hAnsi="Times Roman" w:cs="Times Roman"/>
                <w:color w:val="000000"/>
                <w:sz w:val="24"/>
                <w:szCs w:val="24"/>
              </w:rPr>
              <w:lastRenderedPageBreak/>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6662A1B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A48768E"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3EC00012"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8F8E041"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757FE2F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6CF7FF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Õpitee ja töö muutuvas keskkonnas</w:t>
            </w:r>
          </w:p>
          <w:p w14:paraId="416C0C61" w14:textId="5F35B09D"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12</w:t>
            </w:r>
          </w:p>
          <w:p w14:paraId="6923B82F" w14:textId="471D9776"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sidR="005E7CF0">
              <w:rPr>
                <w:rFonts w:ascii="Times Roman" w:hAnsi="Times Roman" w:cs="Times Roman"/>
                <w:color w:val="000000"/>
                <w:sz w:val="24"/>
                <w:szCs w:val="24"/>
              </w:rPr>
              <w:t xml:space="preserve"> 8</w:t>
            </w:r>
          </w:p>
          <w:p w14:paraId="1A5DBFD7" w14:textId="52B9045C"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w:t>
            </w:r>
            <w:r w:rsidR="005E7CF0">
              <w:rPr>
                <w:rFonts w:ascii="Times Roman" w:hAnsi="Times Roman" w:cs="Times Roman"/>
                <w:color w:val="000000"/>
                <w:sz w:val="24"/>
                <w:szCs w:val="24"/>
              </w:rPr>
              <w:t>4</w:t>
            </w:r>
          </w:p>
          <w:p w14:paraId="199549A3" w14:textId="7047EA56"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5E7CF0">
              <w:rPr>
                <w:rFonts w:ascii="Times Roman" w:hAnsi="Times Roman" w:cs="Times Roman"/>
                <w:color w:val="000000"/>
                <w:sz w:val="24"/>
                <w:szCs w:val="24"/>
              </w:rPr>
              <w:t>8</w:t>
            </w:r>
          </w:p>
        </w:tc>
        <w:tc>
          <w:tcPr>
            <w:tcW w:w="9694" w:type="dxa"/>
            <w:tcBorders>
              <w:top w:val="single" w:sz="8" w:space="0" w:color="000000"/>
              <w:left w:val="single" w:sz="8" w:space="0" w:color="000000"/>
              <w:bottom w:val="single" w:sz="8" w:space="0" w:color="000000"/>
              <w:right w:val="single" w:sz="8" w:space="0" w:color="000000"/>
            </w:tcBorders>
            <w:vAlign w:val="center"/>
          </w:tcPr>
          <w:p w14:paraId="0F36C45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316F41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29E7F2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53E505B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633E11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F503A9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4B3028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418A97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12A740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Õpiväljundite saavutamine lävendi tasemele vastaval või seda ületaval tasemel ja seda väljendatakse sõnaga „arvestatud”.</w:t>
            </w:r>
          </w:p>
        </w:tc>
      </w:tr>
      <w:tr w:rsidR="00B2778C" w14:paraId="77D79F1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27576F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F6103B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Õppija esitab etteantud tähtaegadeks individuaalsed ja meeskonnatöö ülesanded, mis vastavad lävendi tasemele.</w:t>
            </w:r>
          </w:p>
        </w:tc>
      </w:tr>
    </w:tbl>
    <w:p w14:paraId="25FEA3E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31A35F1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4E27C1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FBFF19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Interaktiivne loeng, e- õpe, struktureeritud kirjalik töö, praktiline töö, rühmatööd (suminarühmad, mõttemütsid, vaikiv arutelu, meeskonnatöö, ühistöörühmad, ideid korjavad rühmad), juhtumianalüüs, arutelu, PEST- analüüs(makrokeskkonna analüüsimeetod), esitlus, liftikõne, ideekaart, SMART mudel (eesmärgi sõnastamiseks), 5W1H metoodika (probleemide selgitamine ja mõistmine), intervjuu, STARR meetod (eneseanalüüsiks).</w:t>
            </w:r>
          </w:p>
        </w:tc>
      </w:tr>
      <w:tr w:rsidR="00B2778C" w14:paraId="15A7F3B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3846C6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A3F338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Eneseanalüüs (digitaalne arengumapp); Regionaalse </w:t>
            </w:r>
            <w:proofErr w:type="spellStart"/>
            <w:r>
              <w:rPr>
                <w:rFonts w:ascii="Times Roman" w:hAnsi="Times Roman" w:cs="Times Roman"/>
                <w:color w:val="000000"/>
                <w:sz w:val="24"/>
                <w:szCs w:val="24"/>
              </w:rPr>
              <w:t>ettevõtluskeskonna</w:t>
            </w:r>
            <w:proofErr w:type="spellEnd"/>
            <w:r>
              <w:rPr>
                <w:rFonts w:ascii="Times Roman" w:hAnsi="Times Roman" w:cs="Times Roman"/>
                <w:color w:val="000000"/>
                <w:sz w:val="24"/>
                <w:szCs w:val="24"/>
              </w:rPr>
              <w:t xml:space="preserve"> analüüs; Ärimudel ka prototüüp (ärimudeli ja prototüübi loomine ja testimine, aruande koostamine ja tulemuste esitlemine kaasõpilastele); Karjääriplaan (struktureeritud </w:t>
            </w:r>
            <w:r>
              <w:rPr>
                <w:rFonts w:ascii="Times Roman" w:hAnsi="Times Roman" w:cs="Times Roman"/>
                <w:color w:val="000000"/>
                <w:sz w:val="24"/>
                <w:szCs w:val="24"/>
              </w:rPr>
              <w:lastRenderedPageBreak/>
              <w:t>kirjalik töö).</w:t>
            </w:r>
          </w:p>
        </w:tc>
      </w:tr>
      <w:tr w:rsidR="00B2778C" w14:paraId="2697D00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73EA0F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8B298A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7A7786B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913A82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27C32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7D390F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677ED9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1E20B2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Õpiväljundite saavutamine lävendi tasemele vastaval või seda ületaval tasemel ja seda väljendatakse sõnaga „arvestatud”.</w:t>
            </w:r>
          </w:p>
        </w:tc>
      </w:tr>
      <w:tr w:rsidR="00B2778C" w14:paraId="763EAEB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A6D48D8"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D905CA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Õppija esitab etteantud tähtaegadeks individuaalsed ja meeskonnatöö ülesanded, mis vastavad lävendi tasemele.</w:t>
            </w:r>
          </w:p>
        </w:tc>
      </w:tr>
      <w:tr w:rsidR="00B2778C" w14:paraId="1E897F1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C139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8BE7B3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Altrov</w:t>
            </w:r>
            <w:proofErr w:type="spellEnd"/>
            <w:r>
              <w:rPr>
                <w:rFonts w:ascii="Times Roman" w:hAnsi="Times Roman" w:cs="Times Roman"/>
                <w:color w:val="000000"/>
                <w:sz w:val="24"/>
                <w:szCs w:val="24"/>
              </w:rPr>
              <w:t xml:space="preserve">, K. jt. (2018). Majandusõpik Gümnaasiumile. Tallinn: </w:t>
            </w:r>
            <w:proofErr w:type="spellStart"/>
            <w:r>
              <w:rPr>
                <w:rFonts w:ascii="Times Roman" w:hAnsi="Times Roman" w:cs="Times Roman"/>
                <w:color w:val="000000"/>
                <w:sz w:val="24"/>
                <w:szCs w:val="24"/>
              </w:rPr>
              <w:t>Junior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Achievement</w:t>
            </w:r>
            <w:proofErr w:type="spellEnd"/>
            <w:r>
              <w:rPr>
                <w:rFonts w:ascii="Times Roman" w:hAnsi="Times Roman" w:cs="Times Roman"/>
                <w:color w:val="000000"/>
                <w:sz w:val="24"/>
                <w:szCs w:val="24"/>
              </w:rPr>
              <w:t xml:space="preserve"> Eesti SA</w:t>
            </w:r>
            <w:r>
              <w:rPr>
                <w:rFonts w:ascii="Times Roman" w:hAnsi="Times Roman" w:cs="Times Roman"/>
                <w:color w:val="000000"/>
                <w:sz w:val="24"/>
                <w:szCs w:val="24"/>
              </w:rPr>
              <w:br/>
            </w:r>
            <w:proofErr w:type="spellStart"/>
            <w:r>
              <w:rPr>
                <w:rFonts w:ascii="Times Roman" w:hAnsi="Times Roman" w:cs="Times Roman"/>
                <w:color w:val="000000"/>
                <w:sz w:val="24"/>
                <w:szCs w:val="24"/>
              </w:rPr>
              <w:t>Burnett</w:t>
            </w:r>
            <w:proofErr w:type="spellEnd"/>
            <w:r>
              <w:rPr>
                <w:rFonts w:ascii="Times Roman" w:hAnsi="Times Roman" w:cs="Times Roman"/>
                <w:color w:val="000000"/>
                <w:sz w:val="24"/>
                <w:szCs w:val="24"/>
              </w:rPr>
              <w:t>, G. (2006). Õpime õppima : muudame õppimise tõhusaks kõikidele õppuritele. Tartu: Studium</w:t>
            </w:r>
            <w:r>
              <w:rPr>
                <w:rFonts w:ascii="Times Roman" w:hAnsi="Times Roman" w:cs="Times Roman"/>
                <w:color w:val="000000"/>
                <w:sz w:val="24"/>
                <w:szCs w:val="24"/>
              </w:rPr>
              <w:br/>
            </w:r>
            <w:proofErr w:type="spellStart"/>
            <w:r>
              <w:rPr>
                <w:rFonts w:ascii="Times Roman" w:hAnsi="Times Roman" w:cs="Times Roman"/>
                <w:color w:val="000000"/>
                <w:sz w:val="24"/>
                <w:szCs w:val="24"/>
              </w:rPr>
              <w:t>Kadajas</w:t>
            </w:r>
            <w:proofErr w:type="spellEnd"/>
            <w:r>
              <w:rPr>
                <w:rFonts w:ascii="Times Roman" w:hAnsi="Times Roman" w:cs="Times Roman"/>
                <w:color w:val="000000"/>
                <w:sz w:val="24"/>
                <w:szCs w:val="24"/>
              </w:rPr>
              <w:t xml:space="preserve"> H.M. (2005). Õppima õppimine ja õppima õpetamine: komponendid ning võimalused : metoodiline õppematerjal. Tartu: Tartu Ülikooli Kirjastus</w:t>
            </w:r>
            <w:r>
              <w:rPr>
                <w:rFonts w:ascii="Times Roman" w:hAnsi="Times Roman" w:cs="Times Roman"/>
                <w:color w:val="000000"/>
                <w:sz w:val="24"/>
                <w:szCs w:val="24"/>
              </w:rPr>
              <w:br/>
            </w:r>
            <w:proofErr w:type="spellStart"/>
            <w:r>
              <w:rPr>
                <w:rFonts w:ascii="Times Roman" w:hAnsi="Times Roman" w:cs="Times Roman"/>
                <w:color w:val="000000"/>
                <w:sz w:val="24"/>
                <w:szCs w:val="24"/>
              </w:rPr>
              <w:t>Kidron</w:t>
            </w:r>
            <w:proofErr w:type="spellEnd"/>
            <w:r>
              <w:rPr>
                <w:rFonts w:ascii="Times Roman" w:hAnsi="Times Roman" w:cs="Times Roman"/>
                <w:color w:val="000000"/>
                <w:sz w:val="24"/>
                <w:szCs w:val="24"/>
              </w:rPr>
              <w:t>, A. (2000). Ärijuhtimise psühholoogia. Tallinn: Lennujaama trükikoda</w:t>
            </w:r>
            <w:r>
              <w:rPr>
                <w:rFonts w:ascii="Times Roman" w:hAnsi="Times Roman" w:cs="Times Roman"/>
                <w:color w:val="000000"/>
                <w:sz w:val="24"/>
                <w:szCs w:val="24"/>
              </w:rPr>
              <w:br/>
              <w:t xml:space="preserve">Meel, M. (2003).Ärieetika.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br/>
              <w:t>ELEKTROONILISED ALLIKAD:</w:t>
            </w:r>
            <w:r>
              <w:rPr>
                <w:rFonts w:ascii="Times Roman" w:hAnsi="Times Roman" w:cs="Times Roman"/>
                <w:color w:val="000000"/>
                <w:sz w:val="24"/>
                <w:szCs w:val="24"/>
              </w:rPr>
              <w:br/>
              <w:t>Eesti riigi infoportaal. aadressil: https://www.eesti.ee/et/</w:t>
            </w:r>
            <w:r>
              <w:rPr>
                <w:rFonts w:ascii="Times Roman" w:hAnsi="Times Roman" w:cs="Times Roman"/>
                <w:color w:val="000000"/>
                <w:sz w:val="24"/>
                <w:szCs w:val="24"/>
              </w:rPr>
              <w:br/>
              <w:t>Ettevõtluse Arendamise Sihtasutus. aadressil: https://www.eas.ee/</w:t>
            </w:r>
            <w:r>
              <w:rPr>
                <w:rFonts w:ascii="Times Roman" w:hAnsi="Times Roman" w:cs="Times Roman"/>
                <w:color w:val="000000"/>
                <w:sz w:val="24"/>
                <w:szCs w:val="24"/>
              </w:rPr>
              <w:br/>
              <w:t>Ettevõtlusõppe programm: aadressil: https://ettevotlusope.edu.ee/</w:t>
            </w:r>
            <w:r>
              <w:rPr>
                <w:rFonts w:ascii="Times Roman" w:hAnsi="Times Roman" w:cs="Times Roman"/>
                <w:color w:val="000000"/>
                <w:sz w:val="24"/>
                <w:szCs w:val="24"/>
              </w:rPr>
              <w:br/>
              <w:t>Raamatupidamis- ja Maksuinfoportaal. aadressil: https://www.rmp.ee/</w:t>
            </w:r>
            <w:r>
              <w:rPr>
                <w:rFonts w:ascii="Times Roman" w:hAnsi="Times Roman" w:cs="Times Roman"/>
                <w:color w:val="000000"/>
                <w:sz w:val="24"/>
                <w:szCs w:val="24"/>
              </w:rPr>
              <w:br/>
              <w:t>Töötukassa. aadressil: https://www.tootukassa.ee/</w:t>
            </w:r>
            <w:r>
              <w:rPr>
                <w:rFonts w:ascii="Times Roman" w:hAnsi="Times Roman" w:cs="Times Roman"/>
                <w:color w:val="000000"/>
                <w:sz w:val="24"/>
                <w:szCs w:val="24"/>
              </w:rPr>
              <w:br/>
              <w:t>Tööinspektsioon. aadressil: https://www.ti.ee/est/avaleht/</w:t>
            </w:r>
            <w:r>
              <w:rPr>
                <w:rFonts w:ascii="Times Roman" w:hAnsi="Times Roman" w:cs="Times Roman"/>
                <w:color w:val="000000"/>
                <w:sz w:val="24"/>
                <w:szCs w:val="24"/>
              </w:rPr>
              <w:br/>
              <w:t>Õpetaja koostatud juhendmaterjalid</w:t>
            </w:r>
            <w:r>
              <w:rPr>
                <w:rFonts w:ascii="Times Roman" w:hAnsi="Times Roman" w:cs="Times Roman"/>
                <w:color w:val="000000"/>
                <w:sz w:val="24"/>
                <w:szCs w:val="24"/>
              </w:rPr>
              <w:br/>
              <w:t>Elukestva õppe strateegia...</w:t>
            </w:r>
          </w:p>
        </w:tc>
      </w:tr>
    </w:tbl>
    <w:p w14:paraId="1BDE53BA"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3B3ED865"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2D8BAF0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5005BA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9C9020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F5F201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F5F7EA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5972271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2C5926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08D64F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Erialane võõrkeel (inglise ja vene)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B67F7E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E9E496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0E5DE8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B528C2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8D8669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3C589DF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D96586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BCB2BB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suhtleb võõrkeeles </w:t>
            </w:r>
            <w:proofErr w:type="spellStart"/>
            <w:r>
              <w:rPr>
                <w:rFonts w:ascii="Times Roman" w:hAnsi="Times Roman" w:cs="Times Roman"/>
                <w:color w:val="000000"/>
                <w:sz w:val="24"/>
                <w:szCs w:val="24"/>
              </w:rPr>
              <w:t>argisuhtluse</w:t>
            </w:r>
            <w:proofErr w:type="spellEnd"/>
            <w:r>
              <w:rPr>
                <w:rFonts w:ascii="Times Roman" w:hAnsi="Times Roman" w:cs="Times Roman"/>
                <w:color w:val="000000"/>
                <w:sz w:val="24"/>
                <w:szCs w:val="24"/>
              </w:rPr>
              <w:t xml:space="preserve"> situatsioonides iseseisva erialase keelekasutajana nii kõnes kui kirjas.</w:t>
            </w:r>
          </w:p>
        </w:tc>
      </w:tr>
      <w:tr w:rsidR="00B2778C" w14:paraId="7E27624C"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EB1C7A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5453C3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C23EF0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996EDA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65DA0128"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7F306E1" w14:textId="1E56BBDB"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w:t>
            </w:r>
            <w:r w:rsidR="005E7CF0">
              <w:rPr>
                <w:rFonts w:ascii="Times Roman" w:hAnsi="Times Roman" w:cs="Times Roman"/>
                <w:color w:val="000000"/>
                <w:sz w:val="24"/>
                <w:szCs w:val="24"/>
              </w:rPr>
              <w:t>0</w:t>
            </w:r>
            <w:r>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15BB69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67871F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15B89933" w14:textId="2E899D21"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16</w:t>
            </w:r>
            <w:r w:rsidR="00B2778C">
              <w:rPr>
                <w:rFonts w:ascii="Times Roman" w:hAnsi="Times Roman" w:cs="Times Roman"/>
                <w:color w:val="000000"/>
                <w:sz w:val="24"/>
                <w:szCs w:val="24"/>
              </w:rPr>
              <w:t xml:space="preserve"> tundi</w:t>
            </w:r>
          </w:p>
        </w:tc>
      </w:tr>
    </w:tbl>
    <w:p w14:paraId="776B4E3E"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79D83CB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6AA5A43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F9AEB5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54241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04FB64C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79D4709" w14:textId="5D50FD63"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suhtleb õpitavas võõrkeeles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xml:space="preserve"> nii kõnes kui kirjas iseseisva keelekasutajana, esitades erinevates mõttevahetustes/suhtlus-situatsioonides oma seisukohti;</w:t>
            </w:r>
            <w:r>
              <w:rPr>
                <w:rFonts w:ascii="Times Roman" w:hAnsi="Times Roman" w:cs="Times Roman"/>
                <w:color w:val="000000"/>
                <w:sz w:val="24"/>
                <w:szCs w:val="24"/>
              </w:rPr>
              <w:br/>
              <w:t>• kirjeldab võõrkeeles iseennast, oma võimeid ja huvisid, mõtteid, kavatsusi ja kogemusi seoses valitud erialaga;</w:t>
            </w:r>
            <w:r>
              <w:rPr>
                <w:rFonts w:ascii="Times Roman" w:hAnsi="Times Roman" w:cs="Times Roman"/>
                <w:color w:val="000000"/>
                <w:sz w:val="24"/>
                <w:szCs w:val="24"/>
              </w:rPr>
              <w:br/>
              <w:t>• kasutab võõrkeeles erinevaid logistikateenuseid ja laotehnoloogiaid seostades neid praktikaettevõtetega;</w:t>
            </w:r>
            <w:r>
              <w:rPr>
                <w:rFonts w:ascii="Times Roman" w:hAnsi="Times Roman" w:cs="Times Roman"/>
                <w:color w:val="000000"/>
                <w:sz w:val="24"/>
                <w:szCs w:val="24"/>
              </w:rPr>
              <w:br/>
              <w:t>• kasutab võõrkeeles logistikatermineid õigesti suheldes erinevate logistika osapooltega</w:t>
            </w:r>
            <w:r>
              <w:rPr>
                <w:rFonts w:ascii="Times Roman" w:hAnsi="Times Roman" w:cs="Times Roman"/>
                <w:color w:val="000000"/>
                <w:sz w:val="24"/>
                <w:szCs w:val="24"/>
              </w:rPr>
              <w:br/>
              <w:t>• kasutab võõrkeeleoskuse arendamiseks endale sobivaid võõrkeele õppimise strateegiaid ja teabeallikaid, seostades võõrkeeleõpet elukestva õppega;</w:t>
            </w:r>
            <w:r>
              <w:rPr>
                <w:rFonts w:ascii="Times Roman" w:hAnsi="Times Roman" w:cs="Times Roman"/>
                <w:color w:val="000000"/>
                <w:sz w:val="24"/>
                <w:szCs w:val="24"/>
              </w:rPr>
              <w:br/>
              <w:t>• mõistab eesti ja teiste rahvaste elukeskkonda ja kultuuri ning arvestab nendega võõrkeeles suhtlemisel;</w:t>
            </w:r>
            <w:r>
              <w:rPr>
                <w:rFonts w:ascii="Times Roman" w:hAnsi="Times Roman" w:cs="Times Roman"/>
                <w:color w:val="000000"/>
                <w:sz w:val="24"/>
                <w:szCs w:val="24"/>
              </w:rPr>
              <w:br/>
              <w:t>• on teadlik edasiõppimise ja tööturul kandideerimise rahvusvahelistest võimalustest, koostab tööle asumiseks vajalikud võõrkeelsed taotlusdokumendid.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7BB247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Kasutab iseseisvalt võõrkeelset põhisõnavara ja tuttavas olukorras grammatiliselt õigesti</w:t>
            </w:r>
            <w:r>
              <w:rPr>
                <w:rFonts w:ascii="Times Roman" w:hAnsi="Times Roman" w:cs="Times Roman"/>
                <w:color w:val="000000"/>
                <w:sz w:val="24"/>
                <w:szCs w:val="24"/>
              </w:rPr>
              <w:br/>
              <w:t>2. Esitab ja põhjendab lühidalt oma seisukohti erinevates mõttevahetustes</w:t>
            </w:r>
            <w:r>
              <w:rPr>
                <w:rFonts w:ascii="Times Roman" w:hAnsi="Times Roman" w:cs="Times Roman"/>
                <w:color w:val="000000"/>
                <w:sz w:val="24"/>
                <w:szCs w:val="24"/>
              </w:rPr>
              <w:br/>
              <w:t>3. Väljendab end/suhtleb keelekasutuse erinevate osaoskuste kaudu (loeb, kuulab, räägib, kirjutab</w:t>
            </w:r>
            <w:r>
              <w:rPr>
                <w:rFonts w:ascii="Times Roman" w:hAnsi="Times Roman" w:cs="Times Roman"/>
                <w:color w:val="000000"/>
                <w:sz w:val="24"/>
                <w:szCs w:val="24"/>
              </w:rPr>
              <w:br/>
              <w:t>4. Tutvustab vestluse käigus iseennast ja oma kaaslast/kaastöötajat</w:t>
            </w:r>
            <w:r>
              <w:rPr>
                <w:rFonts w:ascii="Times Roman" w:hAnsi="Times Roman" w:cs="Times Roman"/>
                <w:color w:val="000000"/>
                <w:sz w:val="24"/>
                <w:szCs w:val="24"/>
              </w:rPr>
              <w:br/>
              <w:t>5. Hindab oma võõrkeele oskuse taset</w:t>
            </w:r>
            <w:r>
              <w:rPr>
                <w:rFonts w:ascii="Times Roman" w:hAnsi="Times Roman" w:cs="Times Roman"/>
                <w:color w:val="000000"/>
                <w:sz w:val="24"/>
                <w:szCs w:val="24"/>
              </w:rPr>
              <w:br/>
              <w:t>6. Põhjendab võõrkeele õppimise vajalikkust, loob seoseid eriala- ja elukestva õppega</w:t>
            </w:r>
            <w:r>
              <w:rPr>
                <w:rFonts w:ascii="Times Roman" w:hAnsi="Times Roman" w:cs="Times Roman"/>
                <w:color w:val="000000"/>
                <w:sz w:val="24"/>
                <w:szCs w:val="24"/>
              </w:rPr>
              <w:br/>
              <w:t>7. Võrdleb sihtkeele ja oma koduriigi elukeskkonda, kultuuritraditsioone</w:t>
            </w:r>
            <w:r>
              <w:rPr>
                <w:rFonts w:ascii="Times Roman" w:hAnsi="Times Roman" w:cs="Times Roman"/>
                <w:color w:val="000000"/>
                <w:sz w:val="24"/>
                <w:szCs w:val="24"/>
              </w:rPr>
              <w:br/>
              <w:t>8. Arvestab sihtkeele kõnelejate kultuurilise eripäraga tutvustamisel või pöördumisel</w:t>
            </w:r>
            <w:r>
              <w:rPr>
                <w:rFonts w:ascii="Times Roman" w:hAnsi="Times Roman" w:cs="Times Roman"/>
                <w:color w:val="000000"/>
                <w:sz w:val="24"/>
                <w:szCs w:val="24"/>
              </w:rPr>
              <w:br/>
              <w:t xml:space="preserve">9. Koostab võõrkeeles end tutvustavad </w:t>
            </w:r>
            <w:proofErr w:type="spellStart"/>
            <w:r>
              <w:rPr>
                <w:rFonts w:ascii="Times Roman" w:hAnsi="Times Roman" w:cs="Times Roman"/>
                <w:color w:val="000000"/>
                <w:sz w:val="24"/>
                <w:szCs w:val="24"/>
              </w:rPr>
              <w:t>materjald</w:t>
            </w:r>
            <w:proofErr w:type="spellEnd"/>
            <w:r>
              <w:rPr>
                <w:rFonts w:ascii="Times Roman" w:hAnsi="Times Roman" w:cs="Times Roman"/>
                <w:color w:val="000000"/>
                <w:sz w:val="24"/>
                <w:szCs w:val="24"/>
              </w:rPr>
              <w:t xml:space="preserve"> tööle või edasi õppima kandideerimise eesmärgil</w:t>
            </w:r>
            <w:r>
              <w:rPr>
                <w:rFonts w:ascii="Times Roman" w:hAnsi="Times Roman" w:cs="Times Roman"/>
                <w:color w:val="000000"/>
                <w:sz w:val="24"/>
                <w:szCs w:val="24"/>
              </w:rPr>
              <w:br/>
              <w:t>10. Kasutab erialast sõnavara võõrkeeles.</w:t>
            </w:r>
          </w:p>
        </w:tc>
        <w:tc>
          <w:tcPr>
            <w:tcW w:w="5121" w:type="dxa"/>
            <w:tcBorders>
              <w:top w:val="single" w:sz="8" w:space="0" w:color="000000"/>
              <w:left w:val="single" w:sz="8" w:space="0" w:color="000000"/>
              <w:bottom w:val="single" w:sz="8" w:space="0" w:color="000000"/>
              <w:right w:val="single" w:sz="8" w:space="0" w:color="000000"/>
            </w:tcBorders>
            <w:vAlign w:val="center"/>
          </w:tcPr>
          <w:p w14:paraId="117307B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66C9D802"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478DA3A9"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0061B5A3"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3B54E3DB" w14:textId="1FCC6C41"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5E446C64"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2B614B0"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3F7BD4D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1FF2AF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Erialane võõrkeel (inglise ja vene)</w:t>
            </w:r>
          </w:p>
          <w:p w14:paraId="3520427D" w14:textId="08DEAEDD"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20</w:t>
            </w:r>
          </w:p>
          <w:p w14:paraId="31A3797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6776F88E"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5A2A603D" w14:textId="2D12A1C8"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Praktiline töö </w:t>
            </w:r>
            <w:r w:rsidR="005E7CF0">
              <w:rPr>
                <w:rFonts w:ascii="Times Roman" w:hAnsi="Times Roman" w:cs="Times Roman"/>
                <w:color w:val="000000"/>
                <w:sz w:val="24"/>
                <w:szCs w:val="24"/>
              </w:rPr>
              <w:t>16</w:t>
            </w:r>
          </w:p>
        </w:tc>
        <w:tc>
          <w:tcPr>
            <w:tcW w:w="9694" w:type="dxa"/>
            <w:tcBorders>
              <w:top w:val="single" w:sz="8" w:space="0" w:color="000000"/>
              <w:left w:val="single" w:sz="8" w:space="0" w:color="000000"/>
              <w:bottom w:val="single" w:sz="8" w:space="0" w:color="000000"/>
              <w:right w:val="single" w:sz="8" w:space="0" w:color="000000"/>
            </w:tcBorders>
            <w:vAlign w:val="center"/>
          </w:tcPr>
          <w:p w14:paraId="26BAD94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92E5FD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331ECB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54576C8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CA08C7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63903E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421568B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8EAD54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403D52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71C929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A5F717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A90265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E310F7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07951AA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B2B02D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C18342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rollimängud, dialoogid;</w:t>
            </w:r>
            <w:r>
              <w:rPr>
                <w:rFonts w:ascii="Times Roman" w:hAnsi="Times Roman" w:cs="Times Roman"/>
                <w:color w:val="000000"/>
                <w:sz w:val="24"/>
                <w:szCs w:val="24"/>
              </w:rPr>
              <w:br/>
              <w:t>• tõlkeülesanded</w:t>
            </w:r>
            <w:r>
              <w:rPr>
                <w:rFonts w:ascii="Times Roman" w:hAnsi="Times Roman" w:cs="Times Roman"/>
                <w:color w:val="000000"/>
                <w:sz w:val="24"/>
                <w:szCs w:val="24"/>
              </w:rPr>
              <w:br/>
              <w:t>• kirjalike tekstide koostamine vastavalt näidistele;</w:t>
            </w:r>
            <w:r>
              <w:rPr>
                <w:rFonts w:ascii="Times Roman" w:hAnsi="Times Roman" w:cs="Times Roman"/>
                <w:color w:val="000000"/>
                <w:sz w:val="24"/>
                <w:szCs w:val="24"/>
              </w:rPr>
              <w:br/>
              <w:t>• suhtlussituatsioonide etendamine võõrkeeles;</w:t>
            </w:r>
            <w:r>
              <w:rPr>
                <w:rFonts w:ascii="Times Roman" w:hAnsi="Times Roman" w:cs="Times Roman"/>
                <w:color w:val="000000"/>
                <w:sz w:val="24"/>
                <w:szCs w:val="24"/>
              </w:rPr>
              <w:br/>
              <w:t>• enesehindamis testid;</w:t>
            </w:r>
            <w:r>
              <w:rPr>
                <w:rFonts w:ascii="Times Roman" w:hAnsi="Times Roman" w:cs="Times Roman"/>
                <w:color w:val="000000"/>
                <w:sz w:val="24"/>
                <w:szCs w:val="24"/>
              </w:rPr>
              <w:br/>
              <w:t>• kontrolltööd;</w:t>
            </w:r>
            <w:r>
              <w:rPr>
                <w:rFonts w:ascii="Times Roman" w:hAnsi="Times Roman" w:cs="Times Roman"/>
                <w:color w:val="000000"/>
                <w:sz w:val="24"/>
                <w:szCs w:val="24"/>
              </w:rPr>
              <w:br/>
              <w:t>• probleemõpe.</w:t>
            </w:r>
          </w:p>
        </w:tc>
      </w:tr>
      <w:tr w:rsidR="00B2778C" w14:paraId="60450BF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E2D314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6C7F6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õpimapp (40%)</w:t>
            </w:r>
            <w:r>
              <w:rPr>
                <w:rFonts w:ascii="Times Roman" w:hAnsi="Times Roman" w:cs="Times Roman"/>
                <w:color w:val="000000"/>
                <w:sz w:val="24"/>
                <w:szCs w:val="24"/>
              </w:rPr>
              <w:br/>
              <w:t>• pööratud klassiruum (2x10%)</w:t>
            </w:r>
            <w:r>
              <w:rPr>
                <w:rFonts w:ascii="Times Roman" w:hAnsi="Times Roman" w:cs="Times Roman"/>
                <w:color w:val="000000"/>
                <w:sz w:val="24"/>
                <w:szCs w:val="24"/>
              </w:rPr>
              <w:br/>
              <w:t>• 2 tõlkeülesannet (2x10%)</w:t>
            </w:r>
            <w:r>
              <w:rPr>
                <w:rFonts w:ascii="Times Roman" w:hAnsi="Times Roman" w:cs="Times Roman"/>
                <w:color w:val="000000"/>
                <w:sz w:val="24"/>
                <w:szCs w:val="24"/>
              </w:rPr>
              <w:br/>
              <w:t xml:space="preserve">• 4 </w:t>
            </w:r>
            <w:proofErr w:type="spellStart"/>
            <w:r>
              <w:rPr>
                <w:rFonts w:ascii="Times Roman" w:hAnsi="Times Roman" w:cs="Times Roman"/>
                <w:color w:val="000000"/>
                <w:sz w:val="24"/>
                <w:szCs w:val="24"/>
              </w:rPr>
              <w:t>sõnadetööd</w:t>
            </w:r>
            <w:proofErr w:type="spellEnd"/>
            <w:r>
              <w:rPr>
                <w:rFonts w:ascii="Times Roman" w:hAnsi="Times Roman" w:cs="Times Roman"/>
                <w:color w:val="000000"/>
                <w:sz w:val="24"/>
                <w:szCs w:val="24"/>
              </w:rPr>
              <w:t xml:space="preserve"> (4x5%)</w:t>
            </w:r>
          </w:p>
        </w:tc>
      </w:tr>
      <w:tr w:rsidR="00B2778C" w14:paraId="1E3B206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3E8B2D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12186B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04A7CD4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57198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17A875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768118B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47B1C8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02F51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0CD6C96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19F237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11F679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026FE04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6F9465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40B595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r>
            <w:r>
              <w:rPr>
                <w:rFonts w:ascii="Times Roman" w:hAnsi="Times Roman" w:cs="Times Roman"/>
                <w:color w:val="000000"/>
                <w:sz w:val="24"/>
                <w:szCs w:val="24"/>
              </w:rPr>
              <w:lastRenderedPageBreak/>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8FC1D6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1B009379"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18AE3DF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02643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6E6349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87D596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BDBC1F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2915904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F8BD68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14</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2B2539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IKT rakendused ja tulevikutehnoloogiad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E3E5BA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94F7A5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379A0C9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B4C0B5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F5C00D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3CC99B9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BE171F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2DEEA2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kaasaegsetete rakenduste ning seadmetega tutvumise kaudu teadmised uute tehnoloogiate kasutusvõimaluste kohta ning valmiduse uute tehnoloogiate rakendamise diskussioonides osaleda.</w:t>
            </w:r>
          </w:p>
        </w:tc>
      </w:tr>
      <w:tr w:rsidR="00B2778C" w14:paraId="61F00D9B"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D626C90"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3EB9B1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0A9A5D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674BCC7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5C704196"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146D05E" w14:textId="15103293"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4</w:t>
            </w:r>
            <w:r>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4B496EB"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F0E770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28F86610" w14:textId="6D1485DF"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6</w:t>
            </w:r>
            <w:r>
              <w:rPr>
                <w:rFonts w:ascii="Times Roman" w:hAnsi="Times Roman" w:cs="Times Roman"/>
                <w:color w:val="000000"/>
                <w:sz w:val="24"/>
                <w:szCs w:val="24"/>
              </w:rPr>
              <w:t xml:space="preserve"> tundi</w:t>
            </w:r>
          </w:p>
        </w:tc>
      </w:tr>
    </w:tbl>
    <w:p w14:paraId="5991062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108C68AD"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BA6379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2AFC73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C7A72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3443AEA0"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59874AF" w14:textId="02E6CD5F"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sõnastab ajaloolised tehnoloogilise arengu etapid ning nendega kaasnenud muudatused töökohtades ja töötajate rollis;</w:t>
            </w:r>
            <w:r>
              <w:rPr>
                <w:rFonts w:ascii="Times Roman" w:hAnsi="Times Roman" w:cs="Times Roman"/>
                <w:color w:val="000000"/>
                <w:sz w:val="24"/>
                <w:szCs w:val="24"/>
              </w:rPr>
              <w:br/>
              <w:t xml:space="preserve">• toob näiteid arvutite, nutiseadmete, </w:t>
            </w:r>
            <w:proofErr w:type="spellStart"/>
            <w:r>
              <w:rPr>
                <w:rFonts w:ascii="Times Roman" w:hAnsi="Times Roman" w:cs="Times Roman"/>
                <w:color w:val="000000"/>
                <w:sz w:val="24"/>
                <w:szCs w:val="24"/>
              </w:rPr>
              <w:t>lugerite</w:t>
            </w:r>
            <w:proofErr w:type="spellEnd"/>
            <w:r>
              <w:rPr>
                <w:rFonts w:ascii="Times Roman" w:hAnsi="Times Roman" w:cs="Times Roman"/>
                <w:color w:val="000000"/>
                <w:sz w:val="24"/>
                <w:szCs w:val="24"/>
              </w:rPr>
              <w:t>, kiipkaartide, RFID rakendamise kohta logistikas ja vedudel;</w:t>
            </w:r>
            <w:r>
              <w:rPr>
                <w:rFonts w:ascii="Times Roman" w:hAnsi="Times Roman" w:cs="Times Roman"/>
                <w:color w:val="000000"/>
                <w:sz w:val="24"/>
                <w:szCs w:val="24"/>
              </w:rPr>
              <w:br/>
              <w:t>• toob näiteid programmide, rakenduste ja veebipõhiste teenuste kohta, mida täna logistika ja veo-ning ekspedeerimise valdkonnas kasutatakse;</w:t>
            </w:r>
            <w:r>
              <w:rPr>
                <w:rFonts w:ascii="Times Roman" w:hAnsi="Times Roman" w:cs="Times Roman"/>
                <w:color w:val="000000"/>
                <w:sz w:val="24"/>
                <w:szCs w:val="24"/>
              </w:rPr>
              <w:br/>
              <w:t xml:space="preserve">• selgitab tarkvarade ja infosüsteemide arendamise ja omavahelise </w:t>
            </w:r>
            <w:proofErr w:type="spellStart"/>
            <w:r>
              <w:rPr>
                <w:rFonts w:ascii="Times Roman" w:hAnsi="Times Roman" w:cs="Times Roman"/>
                <w:color w:val="000000"/>
                <w:sz w:val="24"/>
                <w:szCs w:val="24"/>
              </w:rPr>
              <w:t>liidestamise</w:t>
            </w:r>
            <w:proofErr w:type="spellEnd"/>
            <w:r>
              <w:rPr>
                <w:rFonts w:ascii="Times Roman" w:hAnsi="Times Roman" w:cs="Times Roman"/>
                <w:color w:val="000000"/>
                <w:sz w:val="24"/>
                <w:szCs w:val="24"/>
              </w:rPr>
              <w:t xml:space="preserve"> printsiipe;</w:t>
            </w:r>
            <w:r>
              <w:rPr>
                <w:rFonts w:ascii="Times Roman" w:hAnsi="Times Roman" w:cs="Times Roman"/>
                <w:color w:val="000000"/>
                <w:sz w:val="24"/>
                <w:szCs w:val="24"/>
              </w:rPr>
              <w:br/>
              <w:t>• selgitab isesõitvate sõidukite kasutegurit, aga ka ohte ning nende kasutamisega seotud regulatsioone;</w:t>
            </w:r>
            <w:r>
              <w:rPr>
                <w:rFonts w:ascii="Times Roman" w:hAnsi="Times Roman" w:cs="Times Roman"/>
                <w:color w:val="000000"/>
                <w:sz w:val="24"/>
                <w:szCs w:val="24"/>
              </w:rPr>
              <w:br/>
              <w:t>• selgitab virtuaal- ja liitreaalsuse lahenduste olemust ning võimalusi nende rakendamiseks logistikas.</w:t>
            </w:r>
          </w:p>
        </w:tc>
        <w:tc>
          <w:tcPr>
            <w:tcW w:w="5121" w:type="dxa"/>
            <w:tcBorders>
              <w:top w:val="single" w:sz="8" w:space="0" w:color="000000"/>
              <w:left w:val="single" w:sz="8" w:space="0" w:color="000000"/>
              <w:bottom w:val="single" w:sz="8" w:space="0" w:color="000000"/>
              <w:right w:val="single" w:sz="8" w:space="0" w:color="000000"/>
            </w:tcBorders>
            <w:vAlign w:val="center"/>
          </w:tcPr>
          <w:p w14:paraId="74C1547C" w14:textId="256DE998"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sõnastab ajaloolised tehnoloogilise arengu etapid ning nendega kaasnenud muudatused töökohtades ja töötajate rollis;</w:t>
            </w:r>
            <w:r>
              <w:rPr>
                <w:rFonts w:ascii="Times Roman" w:hAnsi="Times Roman" w:cs="Times Roman"/>
                <w:color w:val="000000"/>
                <w:sz w:val="24"/>
                <w:szCs w:val="24"/>
              </w:rPr>
              <w:br/>
              <w:t xml:space="preserve">2. toob näiteid arvutite, nutiseadmete, </w:t>
            </w:r>
            <w:proofErr w:type="spellStart"/>
            <w:r>
              <w:rPr>
                <w:rFonts w:ascii="Times Roman" w:hAnsi="Times Roman" w:cs="Times Roman"/>
                <w:color w:val="000000"/>
                <w:sz w:val="24"/>
                <w:szCs w:val="24"/>
              </w:rPr>
              <w:t>lugerite</w:t>
            </w:r>
            <w:proofErr w:type="spellEnd"/>
            <w:r>
              <w:rPr>
                <w:rFonts w:ascii="Times Roman" w:hAnsi="Times Roman" w:cs="Times Roman"/>
                <w:color w:val="000000"/>
                <w:sz w:val="24"/>
                <w:szCs w:val="24"/>
              </w:rPr>
              <w:t>, kiipkaartide, RFID rakendamise kohta logistikas ja vedudel;</w:t>
            </w:r>
            <w:r>
              <w:rPr>
                <w:rFonts w:ascii="Times Roman" w:hAnsi="Times Roman" w:cs="Times Roman"/>
                <w:color w:val="000000"/>
                <w:sz w:val="24"/>
                <w:szCs w:val="24"/>
              </w:rPr>
              <w:br/>
              <w:t>3. toob näiteid programmide, rakenduste ja veebipõhiste teenuste kohta, mida täna logistika ja veo-ning ekspedeerimise valdkonnas kasutatakse;</w:t>
            </w:r>
            <w:r>
              <w:rPr>
                <w:rFonts w:ascii="Times Roman" w:hAnsi="Times Roman" w:cs="Times Roman"/>
                <w:color w:val="000000"/>
                <w:sz w:val="24"/>
                <w:szCs w:val="24"/>
              </w:rPr>
              <w:br/>
              <w:t xml:space="preserve">4. selgitab tarkvarade ja infosüsteemide arendamise ja omavahelise </w:t>
            </w:r>
            <w:proofErr w:type="spellStart"/>
            <w:r>
              <w:rPr>
                <w:rFonts w:ascii="Times Roman" w:hAnsi="Times Roman" w:cs="Times Roman"/>
                <w:color w:val="000000"/>
                <w:sz w:val="24"/>
                <w:szCs w:val="24"/>
              </w:rPr>
              <w:t>liidestamise</w:t>
            </w:r>
            <w:proofErr w:type="spellEnd"/>
            <w:r>
              <w:rPr>
                <w:rFonts w:ascii="Times Roman" w:hAnsi="Times Roman" w:cs="Times Roman"/>
                <w:color w:val="000000"/>
                <w:sz w:val="24"/>
                <w:szCs w:val="24"/>
              </w:rPr>
              <w:t xml:space="preserve"> printsiipe;</w:t>
            </w:r>
            <w:r>
              <w:rPr>
                <w:rFonts w:ascii="Times Roman" w:hAnsi="Times Roman" w:cs="Times Roman"/>
                <w:color w:val="000000"/>
                <w:sz w:val="24"/>
                <w:szCs w:val="24"/>
              </w:rPr>
              <w:br/>
              <w:t>5. selgitab isesõitvate sõidukite kasutegurit, aga ka ohte ning nende kasutamisega seotud regulatsioone;</w:t>
            </w:r>
            <w:r>
              <w:rPr>
                <w:rFonts w:ascii="Times Roman" w:hAnsi="Times Roman" w:cs="Times Roman"/>
                <w:color w:val="000000"/>
                <w:sz w:val="24"/>
                <w:szCs w:val="24"/>
              </w:rPr>
              <w:br/>
              <w:t>6. selgitab virtuaal- ja liitreaalsuse lahenduste olemust ning võimalusi nende rakendamiseks logistikas</w:t>
            </w:r>
          </w:p>
        </w:tc>
        <w:tc>
          <w:tcPr>
            <w:tcW w:w="5121" w:type="dxa"/>
            <w:tcBorders>
              <w:top w:val="single" w:sz="8" w:space="0" w:color="000000"/>
              <w:left w:val="single" w:sz="8" w:space="0" w:color="000000"/>
              <w:bottom w:val="single" w:sz="8" w:space="0" w:color="000000"/>
              <w:right w:val="single" w:sz="8" w:space="0" w:color="000000"/>
            </w:tcBorders>
            <w:vAlign w:val="center"/>
          </w:tcPr>
          <w:p w14:paraId="37D2FD1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823B82D"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615A28F"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465E067E"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4F018577"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680FA780"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1350D8F8"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667542E6"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433FB1D0"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62CC5F01" w14:textId="77777777" w:rsidR="005E7CF0" w:rsidRDefault="005E7CF0" w:rsidP="00B2778C">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38EF91B" w14:textId="7D9546DC"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31E4A969"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EF75780"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65D6245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C43E7C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IKT rakendused ja tulevikutehnoloogiad</w:t>
            </w:r>
          </w:p>
          <w:p w14:paraId="44208854" w14:textId="1E9F517D"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w:t>
            </w:r>
            <w:r w:rsidR="005E7CF0">
              <w:rPr>
                <w:rFonts w:ascii="Times Roman" w:hAnsi="Times Roman" w:cs="Times Roman"/>
                <w:color w:val="000000"/>
                <w:sz w:val="24"/>
                <w:szCs w:val="24"/>
              </w:rPr>
              <w:t>4</w:t>
            </w:r>
          </w:p>
          <w:p w14:paraId="2F1AC4B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10</w:t>
            </w:r>
          </w:p>
          <w:p w14:paraId="30F9CE9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7A783BF7" w14:textId="3A35D51A"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5E7CF0">
              <w:rPr>
                <w:rFonts w:ascii="Times Roman" w:hAnsi="Times Roman" w:cs="Times Roman"/>
                <w:color w:val="000000"/>
                <w:sz w:val="24"/>
                <w:szCs w:val="24"/>
              </w:rPr>
              <w:t>6</w:t>
            </w:r>
          </w:p>
        </w:tc>
        <w:tc>
          <w:tcPr>
            <w:tcW w:w="9694" w:type="dxa"/>
            <w:tcBorders>
              <w:top w:val="single" w:sz="8" w:space="0" w:color="000000"/>
              <w:left w:val="single" w:sz="8" w:space="0" w:color="000000"/>
              <w:bottom w:val="single" w:sz="8" w:space="0" w:color="000000"/>
              <w:right w:val="single" w:sz="8" w:space="0" w:color="000000"/>
            </w:tcBorders>
            <w:vAlign w:val="center"/>
          </w:tcPr>
          <w:p w14:paraId="71A1784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A8F23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0505B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565319B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33C125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2976D9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4E7589A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D0F14C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69C8A6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71B915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E2E7A0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80D08E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17A4518A"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2E61785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D8C9D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8C3109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kaasuse arutelu</w:t>
            </w:r>
            <w:r>
              <w:rPr>
                <w:rFonts w:ascii="Times Roman" w:hAnsi="Times Roman" w:cs="Times Roman"/>
                <w:color w:val="000000"/>
                <w:sz w:val="24"/>
                <w:szCs w:val="24"/>
              </w:rPr>
              <w:br/>
              <w:t>• interaktiivne loeng</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videoanalüüs</w:t>
            </w:r>
            <w:r>
              <w:rPr>
                <w:rFonts w:ascii="Times Roman" w:hAnsi="Times Roman" w:cs="Times Roman"/>
                <w:color w:val="000000"/>
                <w:sz w:val="24"/>
                <w:szCs w:val="24"/>
              </w:rPr>
              <w:br/>
              <w:t>• juhtumi-analüüs</w:t>
            </w:r>
            <w:r>
              <w:rPr>
                <w:rFonts w:ascii="Times Roman" w:hAnsi="Times Roman" w:cs="Times Roman"/>
                <w:color w:val="000000"/>
                <w:sz w:val="24"/>
                <w:szCs w:val="24"/>
              </w:rPr>
              <w:br/>
              <w:t>• ettevõttekülastus</w:t>
            </w:r>
          </w:p>
        </w:tc>
      </w:tr>
      <w:tr w:rsidR="00B2778C" w14:paraId="3F45117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C5317A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ABFE87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 (30%)</w:t>
            </w:r>
            <w:r>
              <w:rPr>
                <w:rFonts w:ascii="Times Roman" w:hAnsi="Times Roman" w:cs="Times Roman"/>
                <w:color w:val="000000"/>
                <w:sz w:val="24"/>
                <w:szCs w:val="24"/>
              </w:rPr>
              <w:br/>
              <w:t>• videoloengute aruanne (20%)</w:t>
            </w:r>
            <w:r>
              <w:rPr>
                <w:rFonts w:ascii="Times Roman" w:hAnsi="Times Roman" w:cs="Times Roman"/>
                <w:color w:val="000000"/>
                <w:sz w:val="24"/>
                <w:szCs w:val="24"/>
              </w:rPr>
              <w:br/>
              <w:t>• ettekanne (10%)</w:t>
            </w:r>
          </w:p>
        </w:tc>
      </w:tr>
      <w:tr w:rsidR="00B2778C" w14:paraId="3E0731A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7BCCB7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D673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481CBBF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5098F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ADE2AC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52AA0F4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1639C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581E13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6F5CD1D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1186916"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84527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2964753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6EBBFF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301A0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0DF06DB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BAD863A"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461B2C2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B03583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A5C9E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30271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85954E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2722552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B79FF9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24FA79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Kvaliteedi- ja riskijuhtimine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4DC196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AC65E7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484CAAF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B2A21F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A660EA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28EDCFC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0482D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BFD212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kvaliteedijuhtimise ja riskijuhtimise põhitõed ning mõistab logistikaettevõtte erinevate töötajate rolli kvaliteedi tagamises ja riskide ennetamises.</w:t>
            </w:r>
          </w:p>
        </w:tc>
      </w:tr>
      <w:tr w:rsidR="00B2778C" w14:paraId="59D8A7F8"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647D8E2"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D5831AA"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B761F3F"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D99A19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0515FF59"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7B0C2F0" w14:textId="649AA2C4" w:rsidR="00B2778C" w:rsidRDefault="005E7CF0"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33355F8"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375CA5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38E00469" w14:textId="46AFB2B2"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5E7CF0">
              <w:rPr>
                <w:rFonts w:ascii="Times Roman" w:hAnsi="Times Roman" w:cs="Times Roman"/>
                <w:color w:val="000000"/>
                <w:sz w:val="24"/>
                <w:szCs w:val="24"/>
              </w:rPr>
              <w:t>8</w:t>
            </w:r>
            <w:r>
              <w:rPr>
                <w:rFonts w:ascii="Times Roman" w:hAnsi="Times Roman" w:cs="Times Roman"/>
                <w:color w:val="000000"/>
                <w:sz w:val="24"/>
                <w:szCs w:val="24"/>
              </w:rPr>
              <w:t xml:space="preserve"> tundi</w:t>
            </w:r>
          </w:p>
        </w:tc>
      </w:tr>
    </w:tbl>
    <w:p w14:paraId="37F1AC95"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5EA7269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D76B3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DC7D0B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59F630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62B76936"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4D802BEC" w14:textId="5F13C16F"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kvaliteedi- ja riskijuhtimise rolli tarneahelate toimimises;</w:t>
            </w:r>
            <w:r>
              <w:rPr>
                <w:rFonts w:ascii="Times Roman" w:hAnsi="Times Roman" w:cs="Times Roman"/>
                <w:color w:val="000000"/>
                <w:sz w:val="24"/>
                <w:szCs w:val="24"/>
              </w:rPr>
              <w:br/>
              <w:t>• selgitab kvaliteedijuhtimise põhimõtteid ja lähtekohti, peamisi meetodeid;</w:t>
            </w:r>
            <w:r>
              <w:rPr>
                <w:rFonts w:ascii="Times Roman" w:hAnsi="Times Roman" w:cs="Times Roman"/>
                <w:color w:val="000000"/>
                <w:sz w:val="24"/>
                <w:szCs w:val="24"/>
              </w:rPr>
              <w:br/>
              <w:t>• selgitab riskide ennetuse ja riskijuhtimise põhimõtteid ja lähtekohti, peamisi meetodeid;</w:t>
            </w:r>
            <w:r>
              <w:rPr>
                <w:rFonts w:ascii="Times Roman" w:hAnsi="Times Roman" w:cs="Times Roman"/>
                <w:color w:val="000000"/>
                <w:sz w:val="24"/>
                <w:szCs w:val="24"/>
              </w:rPr>
              <w:br/>
              <w:t>• selgitab ISO jt standardite olemust;</w:t>
            </w:r>
            <w:r>
              <w:rPr>
                <w:rFonts w:ascii="Times Roman" w:hAnsi="Times Roman" w:cs="Times Roman"/>
                <w:color w:val="000000"/>
                <w:sz w:val="24"/>
                <w:szCs w:val="24"/>
              </w:rPr>
              <w:br/>
              <w:t>• nimetab ja kirjeldab veo- ja ekspedeerimisteenuste planeerimisel ja osutamisel esineda võivaid riske ning nende ennetamise viise;</w:t>
            </w:r>
            <w:r>
              <w:rPr>
                <w:rFonts w:ascii="Times Roman" w:hAnsi="Times Roman" w:cs="Times Roman"/>
                <w:color w:val="000000"/>
                <w:sz w:val="24"/>
                <w:szCs w:val="24"/>
              </w:rPr>
              <w:br/>
              <w:t>• nimetab ja kirjeldab logistikateenuste planeerimisel ja osutamisel esineda võivaid riske ning nende ennetamise viise.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4921D7FF" w14:textId="6D77AF25"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Sõnastab iseseisvalt kvaliteedi- ja riskijuhtimise põhimõtted, eesmärgid:</w:t>
            </w:r>
            <w:r>
              <w:rPr>
                <w:rFonts w:ascii="Times Roman" w:hAnsi="Times Roman" w:cs="Times Roman"/>
                <w:color w:val="000000"/>
                <w:sz w:val="24"/>
                <w:szCs w:val="24"/>
              </w:rPr>
              <w:br/>
              <w:t>2. Tutvustab ja arutleb kvaliteedijuhtimise meetodite üle:</w:t>
            </w:r>
            <w:r>
              <w:rPr>
                <w:rFonts w:ascii="Times Roman" w:hAnsi="Times Roman" w:cs="Times Roman"/>
                <w:color w:val="000000"/>
                <w:sz w:val="24"/>
                <w:szCs w:val="24"/>
              </w:rPr>
              <w:br/>
              <w:t>3. Tutvustab ja arutleb riskijuhtimise, riskide ennetamise ja nende tekke puhul lahendusvõimaluste kaardistamise vajalikkust ja võimalusi;</w:t>
            </w:r>
            <w:r>
              <w:rPr>
                <w:rFonts w:ascii="Times Roman" w:hAnsi="Times Roman" w:cs="Times Roman"/>
                <w:color w:val="000000"/>
                <w:sz w:val="24"/>
                <w:szCs w:val="24"/>
              </w:rPr>
              <w:br/>
              <w:t>4. Selgitab ISO standardite olemust;</w:t>
            </w:r>
            <w:r>
              <w:rPr>
                <w:rFonts w:ascii="Times Roman" w:hAnsi="Times Roman" w:cs="Times Roman"/>
                <w:color w:val="000000"/>
                <w:sz w:val="24"/>
                <w:szCs w:val="24"/>
              </w:rPr>
              <w:br/>
              <w:t>5. Nimetab ja süstematiseerib veo- ja ekspedeerimise valdkonnas ette tulevaid riske ning nende ennetamise viise;</w:t>
            </w:r>
            <w:r>
              <w:rPr>
                <w:rFonts w:ascii="Times Roman" w:hAnsi="Times Roman" w:cs="Times Roman"/>
                <w:color w:val="000000"/>
                <w:sz w:val="24"/>
                <w:szCs w:val="24"/>
              </w:rPr>
              <w:br/>
              <w:t>6. Nimetab ja süstematiseerib logistikateenuste pakkumisel ette tulevaid riske ning nende ennetamise viise;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3268349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14C3853"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75C48650"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4199DB8"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364C04A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F61AF8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Kvaliteedi- ja riskijuhtimine logistikas</w:t>
            </w:r>
          </w:p>
          <w:p w14:paraId="3197FA01" w14:textId="5B5E2D20"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5E7CF0">
              <w:rPr>
                <w:rFonts w:ascii="Times Roman" w:hAnsi="Times Roman" w:cs="Times Roman"/>
                <w:color w:val="000000"/>
                <w:sz w:val="24"/>
                <w:szCs w:val="24"/>
              </w:rPr>
              <w:t>18</w:t>
            </w:r>
          </w:p>
          <w:p w14:paraId="2E5ECD0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05EC8F7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5F49713F" w14:textId="6A491DB2"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5E7CF0">
              <w:rPr>
                <w:rFonts w:ascii="Times Roman" w:hAnsi="Times Roman" w:cs="Times Roman"/>
                <w:color w:val="000000"/>
                <w:sz w:val="24"/>
                <w:szCs w:val="24"/>
              </w:rPr>
              <w:t>8</w:t>
            </w:r>
          </w:p>
        </w:tc>
        <w:tc>
          <w:tcPr>
            <w:tcW w:w="9694" w:type="dxa"/>
            <w:tcBorders>
              <w:top w:val="single" w:sz="8" w:space="0" w:color="000000"/>
              <w:left w:val="single" w:sz="8" w:space="0" w:color="000000"/>
              <w:bottom w:val="single" w:sz="8" w:space="0" w:color="000000"/>
              <w:right w:val="single" w:sz="8" w:space="0" w:color="000000"/>
            </w:tcBorders>
            <w:vAlign w:val="center"/>
          </w:tcPr>
          <w:p w14:paraId="1F8A58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1976CAB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D4AB69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3837BB4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D5BDBF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812E71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18D303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D17E0BE"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815A5F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23118CA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07F003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3377F0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34DEF31"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404BBB1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FDE31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A1A5C1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kaasuse arutelu</w:t>
            </w:r>
            <w:r>
              <w:rPr>
                <w:rFonts w:ascii="Times Roman" w:hAnsi="Times Roman" w:cs="Times Roman"/>
                <w:color w:val="000000"/>
                <w:sz w:val="24"/>
                <w:szCs w:val="24"/>
              </w:rPr>
              <w:br/>
              <w:t>• interaktiivne loeng</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videoanalüüs</w:t>
            </w:r>
            <w:r>
              <w:rPr>
                <w:rFonts w:ascii="Times Roman" w:hAnsi="Times Roman" w:cs="Times Roman"/>
                <w:color w:val="000000"/>
                <w:sz w:val="24"/>
                <w:szCs w:val="24"/>
              </w:rPr>
              <w:br/>
              <w:t>• juhtumi-analüüs</w:t>
            </w:r>
            <w:r>
              <w:rPr>
                <w:rFonts w:ascii="Times Roman" w:hAnsi="Times Roman" w:cs="Times Roman"/>
                <w:color w:val="000000"/>
                <w:sz w:val="24"/>
                <w:szCs w:val="24"/>
              </w:rPr>
              <w:br/>
              <w:t>• ettevõttekülastus</w:t>
            </w:r>
          </w:p>
        </w:tc>
      </w:tr>
      <w:tr w:rsidR="00B2778C" w14:paraId="69651C7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45642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C4D37D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pööratud klassiruum (10%)</w:t>
            </w:r>
            <w:r>
              <w:rPr>
                <w:rFonts w:ascii="Times Roman" w:hAnsi="Times Roman" w:cs="Times Roman"/>
                <w:color w:val="000000"/>
                <w:sz w:val="24"/>
                <w:szCs w:val="24"/>
              </w:rPr>
              <w:br/>
              <w:t>• essee/uurimus (30%)</w:t>
            </w:r>
            <w:r>
              <w:rPr>
                <w:rFonts w:ascii="Times Roman" w:hAnsi="Times Roman" w:cs="Times Roman"/>
                <w:color w:val="000000"/>
                <w:sz w:val="24"/>
                <w:szCs w:val="24"/>
              </w:rPr>
              <w:br/>
              <w:t>• ettekanne (10%)</w:t>
            </w:r>
            <w:r>
              <w:rPr>
                <w:rFonts w:ascii="Times Roman" w:hAnsi="Times Roman" w:cs="Times Roman"/>
                <w:color w:val="000000"/>
                <w:sz w:val="24"/>
                <w:szCs w:val="24"/>
              </w:rPr>
              <w:br/>
              <w:t>• arvestustöö (20%)</w:t>
            </w:r>
          </w:p>
        </w:tc>
      </w:tr>
      <w:tr w:rsidR="00B2778C" w14:paraId="314A550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7029CF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A4D448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78FD5E8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BAD5F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3DA55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6974B76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B209CB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D29D8F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3D5E9B6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DAC84B8"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E6C575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2A8C7D8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17CF4F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1CDADA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lastRenderedPageBreak/>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AB82F94"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37063FEB"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10DA51A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5CEFD9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0E2DD1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A49DD9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C75A2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0A7CDAA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27B321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16</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B3D353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Logistika kogukulud, eelarvestamine ja maksud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62FFDF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A2EA50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0430449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2DCF07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102D19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3E9EE7D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AC3EC1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5944C74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rakendab logistika kogukulude ja nende juhtimise </w:t>
            </w:r>
            <w:proofErr w:type="spellStart"/>
            <w:r>
              <w:rPr>
                <w:rFonts w:ascii="Times Roman" w:hAnsi="Times Roman" w:cs="Times Roman"/>
                <w:color w:val="000000"/>
                <w:sz w:val="24"/>
                <w:szCs w:val="24"/>
              </w:rPr>
              <w:t>üldprintsiipe</w:t>
            </w:r>
            <w:proofErr w:type="spellEnd"/>
            <w:r>
              <w:rPr>
                <w:rFonts w:ascii="Times Roman" w:hAnsi="Times Roman" w:cs="Times Roman"/>
                <w:color w:val="000000"/>
                <w:sz w:val="24"/>
                <w:szCs w:val="24"/>
              </w:rPr>
              <w:t xml:space="preserve"> erinevates logistilistes funktsioonides, teostab eelarvete koostamise ja nende täitmise aruandluse toiminguid etteantud kriteeriumite alusel, teab, milliseid makse rakendatakse eraisikutele, töötajatele, ettevõtetele, teenustele ja toodetele.</w:t>
            </w:r>
          </w:p>
        </w:tc>
      </w:tr>
      <w:tr w:rsidR="00B2778C" w14:paraId="14912306"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130B0D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3FC24FA"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B23901F"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E5CAE23"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40001DD3"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EF95A66" w14:textId="4B14A62D" w:rsidR="00B2778C" w:rsidRDefault="003D1BA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F0DBDE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D3AAE91"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3F47C93E" w14:textId="66F6808E"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3D1BA7">
              <w:rPr>
                <w:rFonts w:ascii="Times Roman" w:hAnsi="Times Roman" w:cs="Times Roman"/>
                <w:color w:val="000000"/>
                <w:sz w:val="24"/>
                <w:szCs w:val="24"/>
              </w:rPr>
              <w:t>8</w:t>
            </w:r>
            <w:r>
              <w:rPr>
                <w:rFonts w:ascii="Times Roman" w:hAnsi="Times Roman" w:cs="Times Roman"/>
                <w:color w:val="000000"/>
                <w:sz w:val="24"/>
                <w:szCs w:val="24"/>
              </w:rPr>
              <w:t xml:space="preserve"> tundi</w:t>
            </w:r>
          </w:p>
        </w:tc>
      </w:tr>
    </w:tbl>
    <w:p w14:paraId="5F84FA5F"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68944C82"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0B85FCB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E3D733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678EFC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7647BDDF"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C480A8B" w14:textId="688D0EE5"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finantside juhtimise, eelarvestamise ja raamatupidamise rolli ettevõtte või projekti majanduslikus tulemuslikkuses;</w:t>
            </w:r>
            <w:r>
              <w:rPr>
                <w:rFonts w:ascii="Times Roman" w:hAnsi="Times Roman" w:cs="Times Roman"/>
                <w:color w:val="000000"/>
                <w:sz w:val="24"/>
                <w:szCs w:val="24"/>
              </w:rPr>
              <w:br/>
              <w:t>• selgitab ettevõtte raamatupidamise aluspõhimõtteid ja head tava, algdokumentide olemust ja nõudeid nendele;</w:t>
            </w:r>
            <w:r>
              <w:rPr>
                <w:rFonts w:ascii="Times Roman" w:hAnsi="Times Roman" w:cs="Times Roman"/>
                <w:color w:val="000000"/>
                <w:sz w:val="24"/>
                <w:szCs w:val="24"/>
              </w:rPr>
              <w:br/>
              <w:t>• koostab veo- ja ekspedeerimisteenuste ning logistikateenuste pakkumisega seotud eelarve ning arvestab tasuvusmääraga;</w:t>
            </w:r>
            <w:r>
              <w:rPr>
                <w:rFonts w:ascii="Times Roman" w:hAnsi="Times Roman" w:cs="Times Roman"/>
                <w:color w:val="000000"/>
                <w:sz w:val="24"/>
                <w:szCs w:val="24"/>
              </w:rPr>
              <w:br/>
              <w:t>• selgitab kogukulude arvestuse vajadust, veose täiskulu- jm arvestuste eripärasid, üldkulude arvesse võtmise printsiipe ettevõtetes;</w:t>
            </w:r>
            <w:r>
              <w:rPr>
                <w:rFonts w:ascii="Times Roman" w:hAnsi="Times Roman" w:cs="Times Roman"/>
                <w:color w:val="000000"/>
                <w:sz w:val="24"/>
                <w:szCs w:val="24"/>
              </w:rPr>
              <w:br/>
              <w:t>• oskab arvutada teenuse omahinda lähtuvalt etteantud andmetest;</w:t>
            </w:r>
            <w:r>
              <w:rPr>
                <w:rFonts w:ascii="Times Roman" w:hAnsi="Times Roman" w:cs="Times Roman"/>
                <w:color w:val="000000"/>
                <w:sz w:val="24"/>
                <w:szCs w:val="24"/>
              </w:rPr>
              <w:br/>
              <w:t>• eristab finantsanalüüsiks ja ettevõtte finantsolukorra hindamiseks vajalikke aruandeid ja majandusaasta aruanne;</w:t>
            </w:r>
            <w:r>
              <w:rPr>
                <w:rFonts w:ascii="Times Roman" w:hAnsi="Times Roman" w:cs="Times Roman"/>
                <w:color w:val="000000"/>
                <w:sz w:val="24"/>
                <w:szCs w:val="24"/>
              </w:rPr>
              <w:br/>
              <w:t>• selgitab maksude arvestuse põhimõtteid ja Eesti maksupoliitikat ning selgitab eraisikute, ettevõtete ja teenustega seotud maksude erinevusi ning olemust;</w:t>
            </w:r>
            <w:r>
              <w:rPr>
                <w:rFonts w:ascii="Times Roman" w:hAnsi="Times Roman" w:cs="Times Roman"/>
                <w:color w:val="000000"/>
                <w:sz w:val="24"/>
                <w:szCs w:val="24"/>
              </w:rPr>
              <w:br/>
              <w:t>• selgitab finantsvahendite ebaotstarbeka rakendamisega kaasnevaid riske ja kirjeldab nende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12C93EE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korrektse ja süsteemse finantsjuhtimise, eelarvestamise ja raamatupidamise olulisust ettevõtte või projekti majanduslikus tulemuslikkuses;</w:t>
            </w:r>
            <w:r>
              <w:rPr>
                <w:rFonts w:ascii="Times Roman" w:hAnsi="Times Roman" w:cs="Times Roman"/>
                <w:color w:val="000000"/>
                <w:sz w:val="24"/>
                <w:szCs w:val="24"/>
              </w:rPr>
              <w:br/>
              <w:t>2. selgitab ettevõtte raamatupidamise aluspõhimõtteid ja head tava</w:t>
            </w:r>
            <w:r>
              <w:rPr>
                <w:rFonts w:ascii="Times Roman" w:hAnsi="Times Roman" w:cs="Times Roman"/>
                <w:color w:val="000000"/>
                <w:sz w:val="24"/>
                <w:szCs w:val="24"/>
              </w:rPr>
              <w:br/>
              <w:t>3. tunneb raamatupidamise algdokumentide olemust ning nõudeid nendele;</w:t>
            </w:r>
            <w:r>
              <w:rPr>
                <w:rFonts w:ascii="Times Roman" w:hAnsi="Times Roman" w:cs="Times Roman"/>
                <w:color w:val="000000"/>
                <w:sz w:val="24"/>
                <w:szCs w:val="24"/>
              </w:rPr>
              <w:br/>
              <w:t>4. koostab veo- ja ekspedeerimisteenuste pakkumisega seotud eelarve, arvestab tasuvusmääraga;</w:t>
            </w:r>
            <w:r>
              <w:rPr>
                <w:rFonts w:ascii="Times Roman" w:hAnsi="Times Roman" w:cs="Times Roman"/>
                <w:color w:val="000000"/>
                <w:sz w:val="24"/>
                <w:szCs w:val="24"/>
              </w:rPr>
              <w:br/>
              <w:t>5. koostab logistikateenuste pakkumisega seotud eelarve, arvestab tasuvusmääraga;</w:t>
            </w:r>
            <w:r>
              <w:rPr>
                <w:rFonts w:ascii="Times Roman" w:hAnsi="Times Roman" w:cs="Times Roman"/>
                <w:color w:val="000000"/>
                <w:sz w:val="24"/>
                <w:szCs w:val="24"/>
              </w:rPr>
              <w:br/>
              <w:t>6. oskab arvutada teenuse omahinda lähtuvalt etteantud andmetest:</w:t>
            </w:r>
            <w:r>
              <w:rPr>
                <w:rFonts w:ascii="Times Roman" w:hAnsi="Times Roman" w:cs="Times Roman"/>
                <w:color w:val="000000"/>
                <w:sz w:val="24"/>
                <w:szCs w:val="24"/>
              </w:rPr>
              <w:br/>
              <w:t>7. eristab erinevaud raamatupidamisaruannete tüüpe;</w:t>
            </w:r>
            <w:r>
              <w:rPr>
                <w:rFonts w:ascii="Times Roman" w:hAnsi="Times Roman" w:cs="Times Roman"/>
                <w:color w:val="000000"/>
                <w:sz w:val="24"/>
                <w:szCs w:val="24"/>
              </w:rPr>
              <w:br/>
              <w:t>8. tunneb põhilisi maksuarvestuse põhimõtteid ja Eestis kehtestatud eraisikute- ja ettevõtete makse;</w:t>
            </w:r>
            <w:r>
              <w:rPr>
                <w:rFonts w:ascii="Times Roman" w:hAnsi="Times Roman" w:cs="Times Roman"/>
                <w:color w:val="000000"/>
                <w:sz w:val="24"/>
                <w:szCs w:val="24"/>
              </w:rPr>
              <w:br/>
              <w:t>9. selgitab finantsvahendite ebaotstarbeka kasutusega seotud riske ning hindab etteantud olukordi eetika ja seadusandluse kontekstis</w:t>
            </w:r>
          </w:p>
        </w:tc>
        <w:tc>
          <w:tcPr>
            <w:tcW w:w="5121" w:type="dxa"/>
            <w:tcBorders>
              <w:top w:val="single" w:sz="8" w:space="0" w:color="000000"/>
              <w:left w:val="single" w:sz="8" w:space="0" w:color="000000"/>
              <w:bottom w:val="single" w:sz="8" w:space="0" w:color="000000"/>
              <w:right w:val="single" w:sz="8" w:space="0" w:color="000000"/>
            </w:tcBorders>
            <w:vAlign w:val="center"/>
          </w:tcPr>
          <w:p w14:paraId="4D7E03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94BFE0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41E774B"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35D7A02"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B2778C" w14:paraId="6AFA9743"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FD3468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Logistika kogukulud, eelarvestamine ja maksud</w:t>
            </w:r>
          </w:p>
          <w:p w14:paraId="27463B95" w14:textId="68B76F0A"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D1BA7">
              <w:rPr>
                <w:rFonts w:ascii="Times Roman" w:hAnsi="Times Roman" w:cs="Times Roman"/>
                <w:color w:val="000000"/>
                <w:sz w:val="24"/>
                <w:szCs w:val="24"/>
              </w:rPr>
              <w:t>18</w:t>
            </w:r>
          </w:p>
          <w:p w14:paraId="4C688AFC"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61A8C6C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22DF9DD6" w14:textId="0BF690E9"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3D1BA7">
              <w:rPr>
                <w:rFonts w:ascii="Times Roman" w:hAnsi="Times Roman" w:cs="Times Roman"/>
                <w:color w:val="000000"/>
                <w:sz w:val="24"/>
                <w:szCs w:val="24"/>
              </w:rPr>
              <w:t>8</w:t>
            </w:r>
          </w:p>
        </w:tc>
        <w:tc>
          <w:tcPr>
            <w:tcW w:w="9694" w:type="dxa"/>
            <w:tcBorders>
              <w:top w:val="single" w:sz="8" w:space="0" w:color="000000"/>
              <w:left w:val="single" w:sz="8" w:space="0" w:color="000000"/>
              <w:bottom w:val="single" w:sz="8" w:space="0" w:color="000000"/>
              <w:right w:val="single" w:sz="8" w:space="0" w:color="000000"/>
            </w:tcBorders>
            <w:vAlign w:val="center"/>
          </w:tcPr>
          <w:p w14:paraId="77B6DBC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D1A549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362CAD2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33A23EE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A89E21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6B39D3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57525C8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2544FE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7893F6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1BBB6B7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DB3DE5E"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866684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0016C838"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65C53CF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50BB5D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4C5E2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interaktiivne loeng</w:t>
            </w:r>
            <w:r>
              <w:rPr>
                <w:rFonts w:ascii="Times Roman" w:hAnsi="Times Roman" w:cs="Times Roman"/>
                <w:color w:val="000000"/>
                <w:sz w:val="24"/>
                <w:szCs w:val="24"/>
              </w:rPr>
              <w:br/>
              <w:t>• seminar</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kaasuspõhised arvutusülesanded</w:t>
            </w:r>
            <w:r>
              <w:rPr>
                <w:rFonts w:ascii="Times Roman" w:hAnsi="Times Roman" w:cs="Times Roman"/>
                <w:color w:val="000000"/>
                <w:sz w:val="24"/>
                <w:szCs w:val="24"/>
              </w:rPr>
              <w:br/>
              <w:t>• juhtumianalüüs</w:t>
            </w:r>
          </w:p>
        </w:tc>
      </w:tr>
      <w:tr w:rsidR="00B2778C" w14:paraId="1D387E5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AC0402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C69ADA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rühmatööna (30%)</w:t>
            </w:r>
            <w:r>
              <w:rPr>
                <w:rFonts w:ascii="Times Roman" w:hAnsi="Times Roman" w:cs="Times Roman"/>
                <w:color w:val="000000"/>
                <w:sz w:val="24"/>
                <w:szCs w:val="24"/>
              </w:rPr>
              <w:br/>
              <w:t>• lugemisseminarid (2x5%)</w:t>
            </w:r>
            <w:r>
              <w:rPr>
                <w:rFonts w:ascii="Times Roman" w:hAnsi="Times Roman" w:cs="Times Roman"/>
                <w:color w:val="000000"/>
                <w:sz w:val="24"/>
                <w:szCs w:val="24"/>
              </w:rPr>
              <w:br/>
              <w:t>• ülesanded tunnitööna (4x5%)</w:t>
            </w:r>
            <w:r>
              <w:rPr>
                <w:rFonts w:ascii="Times Roman" w:hAnsi="Times Roman" w:cs="Times Roman"/>
                <w:color w:val="000000"/>
                <w:sz w:val="24"/>
                <w:szCs w:val="24"/>
              </w:rPr>
              <w:br/>
              <w:t xml:space="preserve">• </w:t>
            </w:r>
            <w:proofErr w:type="spellStart"/>
            <w:r>
              <w:rPr>
                <w:rFonts w:ascii="Times Roman" w:hAnsi="Times Roman" w:cs="Times Roman"/>
                <w:color w:val="000000"/>
                <w:sz w:val="24"/>
                <w:szCs w:val="24"/>
              </w:rPr>
              <w:t>kontrollöö</w:t>
            </w:r>
            <w:proofErr w:type="spellEnd"/>
            <w:r>
              <w:rPr>
                <w:rFonts w:ascii="Times Roman" w:hAnsi="Times Roman" w:cs="Times Roman"/>
                <w:color w:val="000000"/>
                <w:sz w:val="24"/>
                <w:szCs w:val="24"/>
              </w:rPr>
              <w:t xml:space="preserve"> (15%)</w:t>
            </w:r>
            <w:r>
              <w:rPr>
                <w:rFonts w:ascii="Times Roman" w:hAnsi="Times Roman" w:cs="Times Roman"/>
                <w:color w:val="000000"/>
                <w:sz w:val="24"/>
                <w:szCs w:val="24"/>
              </w:rPr>
              <w:br/>
              <w:t>• arvestustöö (25%)</w:t>
            </w:r>
          </w:p>
        </w:tc>
      </w:tr>
      <w:tr w:rsidR="00B2778C" w14:paraId="47726FC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B53CE2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918CCB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39BE059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C381E4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FED9D7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5578A0F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9E9504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6B9157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B2778C" w14:paraId="0347B21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FC3E273"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8D30A8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6EA6680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087D6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62B855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r>
            <w:r>
              <w:rPr>
                <w:rFonts w:ascii="Times Roman" w:hAnsi="Times Roman" w:cs="Times Roman"/>
                <w:color w:val="000000"/>
                <w:sz w:val="24"/>
                <w:szCs w:val="24"/>
              </w:rPr>
              <w:lastRenderedPageBreak/>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www.fiata.com</w:t>
            </w:r>
            <w:r>
              <w:rPr>
                <w:rFonts w:ascii="Times Roman" w:hAnsi="Times Roman" w:cs="Times Roman"/>
                <w:color w:val="000000"/>
                <w:sz w:val="24"/>
                <w:szCs w:val="24"/>
              </w:rPr>
              <w:br/>
              <w:t>www.logiproff.ee jt EL tolliseadustik</w:t>
            </w:r>
            <w:r>
              <w:rPr>
                <w:rFonts w:ascii="Times Roman" w:hAnsi="Times Roman" w:cs="Times Roman"/>
                <w:color w:val="000000"/>
                <w:sz w:val="24"/>
                <w:szCs w:val="24"/>
              </w:rPr>
              <w:br/>
              <w:t>Õpetajate jaotusmaterjalid</w:t>
            </w:r>
          </w:p>
        </w:tc>
      </w:tr>
    </w:tbl>
    <w:p w14:paraId="00F22BE4"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658A7ECD"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2C37473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D2F686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EC5D66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6BEAE6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C351A1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3A4EC52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FB4C94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17</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59B562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Praktiline rakendus/lahendus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345057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9EE69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A0A5E2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AEF15A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11DA9D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30AE702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ACBA47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172157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planeerib, teostab, rakendab ja dokumenteerib arvuti-, nutiseadme-, tehnoloogialahenduse, mis lihtsustab või toetab otseselt logistikaettevõtte tööd või töötaja tööprotsessi.</w:t>
            </w:r>
          </w:p>
        </w:tc>
      </w:tr>
      <w:tr w:rsidR="00B2778C" w14:paraId="7ABD299F"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F10DCD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4F5BE3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28EF2B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5102FD53"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3FF8570D"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5F2BC1C" w14:textId="156E3EA7" w:rsidR="00B2778C" w:rsidRDefault="003D1BA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C27680D"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ECF611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4CC62D5" w14:textId="09F1460A"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3D1BA7">
              <w:rPr>
                <w:rFonts w:ascii="Times Roman" w:hAnsi="Times Roman" w:cs="Times Roman"/>
                <w:color w:val="000000"/>
                <w:sz w:val="24"/>
                <w:szCs w:val="24"/>
              </w:rPr>
              <w:t>8</w:t>
            </w:r>
            <w:r>
              <w:rPr>
                <w:rFonts w:ascii="Times Roman" w:hAnsi="Times Roman" w:cs="Times Roman"/>
                <w:color w:val="000000"/>
                <w:sz w:val="24"/>
                <w:szCs w:val="24"/>
              </w:rPr>
              <w:t xml:space="preserve"> tundi</w:t>
            </w:r>
          </w:p>
        </w:tc>
      </w:tr>
    </w:tbl>
    <w:p w14:paraId="3530671D"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18BEBF0D"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CF091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414B19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8EDE03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17C00334"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68B403E0" w14:textId="4084E33C"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koostab/täpsustab rakenduse/praktilise lahenduse lähteülesande;</w:t>
            </w:r>
            <w:r>
              <w:rPr>
                <w:rFonts w:ascii="Times Roman" w:hAnsi="Times Roman" w:cs="Times Roman"/>
                <w:color w:val="000000"/>
                <w:sz w:val="24"/>
                <w:szCs w:val="24"/>
              </w:rPr>
              <w:br/>
              <w:t>• osaleb meeskonnatöös ja teostab endale määratud ülesanded tähtaegselt ning korrektselt;</w:t>
            </w:r>
            <w:r>
              <w:rPr>
                <w:rFonts w:ascii="Times Roman" w:hAnsi="Times Roman" w:cs="Times Roman"/>
                <w:color w:val="000000"/>
                <w:sz w:val="24"/>
                <w:szCs w:val="24"/>
              </w:rPr>
              <w:br/>
              <w:t>• kogub lähteinfot ning materjale vastavalt tööplaanile;</w:t>
            </w:r>
            <w:r>
              <w:rPr>
                <w:rFonts w:ascii="Times Roman" w:hAnsi="Times Roman" w:cs="Times Roman"/>
                <w:color w:val="000000"/>
                <w:sz w:val="24"/>
                <w:szCs w:val="24"/>
              </w:rPr>
              <w:br/>
              <w:t>• koostab eelarve, vajadusel räägib läbi finantseerijatega, jälgib eelarvet kulutuste tegemisel;</w:t>
            </w:r>
            <w:r>
              <w:rPr>
                <w:rFonts w:ascii="Times Roman" w:hAnsi="Times Roman" w:cs="Times Roman"/>
                <w:color w:val="000000"/>
                <w:sz w:val="24"/>
                <w:szCs w:val="24"/>
              </w:rPr>
              <w:br/>
              <w:t>• tagab valminud rakenduse, lahenduse või prototüübi toimimise minimaalsel tasemel;</w:t>
            </w:r>
            <w:r>
              <w:rPr>
                <w:rFonts w:ascii="Times Roman" w:hAnsi="Times Roman" w:cs="Times Roman"/>
                <w:color w:val="000000"/>
                <w:sz w:val="24"/>
                <w:szCs w:val="24"/>
              </w:rPr>
              <w:br/>
              <w:t>• koostab töö aruande ning tutvustava lühitutvustuse;</w:t>
            </w:r>
            <w:r>
              <w:rPr>
                <w:rFonts w:ascii="Times Roman" w:hAnsi="Times Roman" w:cs="Times Roman"/>
                <w:color w:val="000000"/>
                <w:sz w:val="24"/>
                <w:szCs w:val="24"/>
              </w:rPr>
              <w:br/>
              <w:t>• esitleb aruannet ja lahendust/rakendust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D05A461" w14:textId="077B788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koostab/täpsustab rakenduse/praktilise lahenduse lähteülesande;</w:t>
            </w:r>
            <w:r>
              <w:rPr>
                <w:rFonts w:ascii="Times Roman" w:hAnsi="Times Roman" w:cs="Times Roman"/>
                <w:color w:val="000000"/>
                <w:sz w:val="24"/>
                <w:szCs w:val="24"/>
              </w:rPr>
              <w:br/>
              <w:t>2. osaleb meeskonnatöös ja teostab endale määratud ülesanded tähtaegselt ning korrektselt;</w:t>
            </w:r>
            <w:r>
              <w:rPr>
                <w:rFonts w:ascii="Times Roman" w:hAnsi="Times Roman" w:cs="Times Roman"/>
                <w:color w:val="000000"/>
                <w:sz w:val="24"/>
                <w:szCs w:val="24"/>
              </w:rPr>
              <w:br/>
              <w:t>3. kogub lähteinfot ning materjale vastavalt tööplaanile;</w:t>
            </w:r>
            <w:r>
              <w:rPr>
                <w:rFonts w:ascii="Times Roman" w:hAnsi="Times Roman" w:cs="Times Roman"/>
                <w:color w:val="000000"/>
                <w:sz w:val="24"/>
                <w:szCs w:val="24"/>
              </w:rPr>
              <w:br/>
              <w:t>4. koostab eelarve, vajadusel räägib läbi finantseerijatega, jälgib eelarvet kulutuste tegemisel;</w:t>
            </w:r>
            <w:r>
              <w:rPr>
                <w:rFonts w:ascii="Times Roman" w:hAnsi="Times Roman" w:cs="Times Roman"/>
                <w:color w:val="000000"/>
                <w:sz w:val="24"/>
                <w:szCs w:val="24"/>
              </w:rPr>
              <w:br/>
              <w:t>5. tagab valminud rakenduse, lahenduse või prototüübi toimimise minimaalsel tasemel;</w:t>
            </w:r>
            <w:r>
              <w:rPr>
                <w:rFonts w:ascii="Times Roman" w:hAnsi="Times Roman" w:cs="Times Roman"/>
                <w:color w:val="000000"/>
                <w:sz w:val="24"/>
                <w:szCs w:val="24"/>
              </w:rPr>
              <w:br/>
              <w:t>6. koostab töö aruande ning tutvustava lühitutvustuse;</w:t>
            </w:r>
            <w:r>
              <w:rPr>
                <w:rFonts w:ascii="Times Roman" w:hAnsi="Times Roman" w:cs="Times Roman"/>
                <w:color w:val="000000"/>
                <w:sz w:val="24"/>
                <w:szCs w:val="24"/>
              </w:rPr>
              <w:br/>
              <w:t>7. esitleb aruannet ja lahendust/rakendust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C800EA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C479B23"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759F1342"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2175EDD"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10B8A67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2B2B6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Praktiline rakendus/lahendus logistikas</w:t>
            </w:r>
          </w:p>
          <w:p w14:paraId="4CFED9ED" w14:textId="175A2B0A"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D1BA7">
              <w:rPr>
                <w:rFonts w:ascii="Times Roman" w:hAnsi="Times Roman" w:cs="Times Roman"/>
                <w:color w:val="000000"/>
                <w:sz w:val="24"/>
                <w:szCs w:val="24"/>
              </w:rPr>
              <w:t>18</w:t>
            </w:r>
          </w:p>
          <w:p w14:paraId="67FB44C4"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2D8A141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25312D4B" w14:textId="08E01C21"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3D1BA7">
              <w:rPr>
                <w:rFonts w:ascii="Times Roman" w:hAnsi="Times Roman" w:cs="Times Roman"/>
                <w:color w:val="000000"/>
                <w:sz w:val="24"/>
                <w:szCs w:val="24"/>
              </w:rPr>
              <w:t>8</w:t>
            </w:r>
          </w:p>
        </w:tc>
        <w:tc>
          <w:tcPr>
            <w:tcW w:w="9694" w:type="dxa"/>
            <w:tcBorders>
              <w:top w:val="single" w:sz="8" w:space="0" w:color="000000"/>
              <w:left w:val="single" w:sz="8" w:space="0" w:color="000000"/>
              <w:bottom w:val="single" w:sz="8" w:space="0" w:color="000000"/>
              <w:right w:val="single" w:sz="8" w:space="0" w:color="000000"/>
            </w:tcBorders>
            <w:vAlign w:val="center"/>
          </w:tcPr>
          <w:p w14:paraId="6AA34A8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156FAE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88490E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32F336E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6D62EDF"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1D0D11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D2A382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78E0EF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FDFF0E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B2778C" w14:paraId="7362C91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7B8B5F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428918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2FCA7A23"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3BAB48E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5BC5C7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634339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loeng, arutelu</w:t>
            </w:r>
            <w:r>
              <w:rPr>
                <w:rFonts w:ascii="Times Roman" w:hAnsi="Times Roman" w:cs="Times Roman"/>
                <w:color w:val="000000"/>
                <w:sz w:val="24"/>
                <w:szCs w:val="24"/>
              </w:rPr>
              <w:br/>
              <w:t>• kaasusõpe</w:t>
            </w:r>
            <w:r>
              <w:rPr>
                <w:rFonts w:ascii="Times Roman" w:hAnsi="Times Roman" w:cs="Times Roman"/>
                <w:color w:val="000000"/>
                <w:sz w:val="24"/>
                <w:szCs w:val="24"/>
              </w:rPr>
              <w:br/>
              <w:t>• pööratud klassiruum</w:t>
            </w:r>
            <w:r>
              <w:rPr>
                <w:rFonts w:ascii="Times Roman" w:hAnsi="Times Roman" w:cs="Times Roman"/>
                <w:color w:val="000000"/>
                <w:sz w:val="24"/>
                <w:szCs w:val="24"/>
              </w:rPr>
              <w:br/>
              <w:t>• töö laboris</w:t>
            </w:r>
            <w:r>
              <w:rPr>
                <w:rFonts w:ascii="Times Roman" w:hAnsi="Times Roman" w:cs="Times Roman"/>
                <w:color w:val="000000"/>
                <w:sz w:val="24"/>
                <w:szCs w:val="24"/>
              </w:rPr>
              <w:br/>
              <w:t>• infotehnoloogia vahendite kasutus</w:t>
            </w:r>
          </w:p>
        </w:tc>
      </w:tr>
      <w:tr w:rsidR="00B2778C" w14:paraId="5A75C00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5195A4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8A845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grupis või individuaalselt (50%)</w:t>
            </w:r>
            <w:r>
              <w:rPr>
                <w:rFonts w:ascii="Times Roman" w:hAnsi="Times Roman" w:cs="Times Roman"/>
                <w:color w:val="000000"/>
                <w:sz w:val="24"/>
                <w:szCs w:val="24"/>
              </w:rPr>
              <w:br/>
              <w:t>• töö aruanne (30%)</w:t>
            </w:r>
            <w:r>
              <w:rPr>
                <w:rFonts w:ascii="Times Roman" w:hAnsi="Times Roman" w:cs="Times Roman"/>
                <w:color w:val="000000"/>
                <w:sz w:val="24"/>
                <w:szCs w:val="24"/>
              </w:rPr>
              <w:br/>
              <w:t>• ettekanne (20%)</w:t>
            </w:r>
            <w:r>
              <w:rPr>
                <w:rFonts w:ascii="Times Roman" w:hAnsi="Times Roman" w:cs="Times Roman"/>
                <w:color w:val="000000"/>
                <w:sz w:val="24"/>
                <w:szCs w:val="24"/>
              </w:rPr>
              <w:br/>
              <w:t>• kontrolltööd (4x5%)</w:t>
            </w:r>
            <w:r>
              <w:rPr>
                <w:rFonts w:ascii="Times Roman" w:hAnsi="Times Roman" w:cs="Times Roman"/>
                <w:color w:val="000000"/>
                <w:sz w:val="24"/>
                <w:szCs w:val="24"/>
              </w:rPr>
              <w:br/>
              <w:t>• arvestustöö (25%)</w:t>
            </w:r>
          </w:p>
        </w:tc>
      </w:tr>
      <w:tr w:rsidR="00B2778C" w14:paraId="5C96D5B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255B31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CC3BF8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00FB2C3B"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19282A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AA6BE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3D071A8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EDC91B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ECE57B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0178844"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491CF90"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8D4A05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587FB98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1D352C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31B470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36FCFA16"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2212DE82"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47AD7AD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8EEE3C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FA4951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7F7963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04AFBE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7F597BF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54D97D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18</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CC6ECDE" w14:textId="613A01CC"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Tarneahela haldamine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679F1B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F3AD71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690DC2F6"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6F6B0C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0E916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5BAA6EA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FFD4B2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338232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põhjalikumad teadmised tarneahelate toimimisest, juhtimisest ja haldamisest tagamaks tootmise ja teenuste sujuvus.</w:t>
            </w:r>
          </w:p>
        </w:tc>
      </w:tr>
      <w:tr w:rsidR="00B2778C" w14:paraId="16944926"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463FFCB"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B58E3A3"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C21DCB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5A1C9BDD"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43665C1B"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1C704CE" w14:textId="28A6DB13" w:rsidR="00B2778C" w:rsidRDefault="003D1BA7"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18</w:t>
            </w:r>
            <w:r w:rsidR="00B2778C">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B10300C"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71014B4"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EF6F6C9" w14:textId="4416A66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3D1BA7">
              <w:rPr>
                <w:rFonts w:ascii="Times Roman" w:hAnsi="Times Roman" w:cs="Times Roman"/>
                <w:color w:val="000000"/>
                <w:sz w:val="24"/>
                <w:szCs w:val="24"/>
              </w:rPr>
              <w:t>8</w:t>
            </w:r>
            <w:r>
              <w:rPr>
                <w:rFonts w:ascii="Times Roman" w:hAnsi="Times Roman" w:cs="Times Roman"/>
                <w:color w:val="000000"/>
                <w:sz w:val="24"/>
                <w:szCs w:val="24"/>
              </w:rPr>
              <w:t xml:space="preserve"> tundi</w:t>
            </w:r>
          </w:p>
        </w:tc>
      </w:tr>
    </w:tbl>
    <w:p w14:paraId="48E83E8A"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1C623A2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10B41FF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93ABC1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D4EA02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053D071F"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F5CCE8A" w14:textId="3E7FFAF2"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väärtust lisava tarneahela olemust ja eesmärke;</w:t>
            </w:r>
            <w:r>
              <w:rPr>
                <w:rFonts w:ascii="Times Roman" w:hAnsi="Times Roman" w:cs="Times Roman"/>
                <w:color w:val="000000"/>
                <w:sz w:val="24"/>
                <w:szCs w:val="24"/>
              </w:rPr>
              <w:br/>
              <w:t>• visualiseerib erinevaid tarneahelaid ning märgib tarneahelas liikuvad ressursid;</w:t>
            </w:r>
            <w:r>
              <w:rPr>
                <w:rFonts w:ascii="Times Roman" w:hAnsi="Times Roman" w:cs="Times Roman"/>
                <w:color w:val="000000"/>
                <w:sz w:val="24"/>
                <w:szCs w:val="24"/>
              </w:rPr>
              <w:br/>
              <w:t>• selgitab materjalide ja kaupade tootmise ja edastamisega seotud protsesse tarneahelas ja visualiseerib nende seoseid kulude, info ja dokumentatsiooni liikumisega;</w:t>
            </w:r>
            <w:r>
              <w:rPr>
                <w:rFonts w:ascii="Times Roman" w:hAnsi="Times Roman" w:cs="Times Roman"/>
                <w:color w:val="000000"/>
                <w:sz w:val="24"/>
                <w:szCs w:val="24"/>
              </w:rPr>
              <w:br/>
              <w:t>• toob näiteid strateegiliste partnerite vajadusest ja rollist tarneahela haldamisel;</w:t>
            </w:r>
            <w:r>
              <w:rPr>
                <w:rFonts w:ascii="Times Roman" w:hAnsi="Times Roman" w:cs="Times Roman"/>
                <w:color w:val="000000"/>
                <w:sz w:val="24"/>
                <w:szCs w:val="24"/>
              </w:rPr>
              <w:br/>
              <w:t>• selgitab sisseostuteenuste rakendamise võimalusi ja põhjendab nende rakendamise vajadust, tingimusi, kitsaskohti;</w:t>
            </w:r>
            <w:r>
              <w:rPr>
                <w:rFonts w:ascii="Times Roman" w:hAnsi="Times Roman" w:cs="Times Roman"/>
                <w:color w:val="000000"/>
                <w:sz w:val="24"/>
                <w:szCs w:val="24"/>
              </w:rPr>
              <w:br/>
              <w:t>• kirjeldab tarneahela juhtimise vigadest tulenevaid riske ja põhjendab nende ennetamise vajadust.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66C7A12" w14:textId="6B93B601"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väärtust lisava tarneahela olemust ja eesmärke;</w:t>
            </w:r>
            <w:r>
              <w:rPr>
                <w:rFonts w:ascii="Times Roman" w:hAnsi="Times Roman" w:cs="Times Roman"/>
                <w:color w:val="000000"/>
                <w:sz w:val="24"/>
                <w:szCs w:val="24"/>
              </w:rPr>
              <w:br/>
              <w:t>2. visualiseerib erinevaid tarneahelaid ning märgib tarneahelas liikuvad ressursid;</w:t>
            </w:r>
            <w:r>
              <w:rPr>
                <w:rFonts w:ascii="Times Roman" w:hAnsi="Times Roman" w:cs="Times Roman"/>
                <w:color w:val="000000"/>
                <w:sz w:val="24"/>
                <w:szCs w:val="24"/>
              </w:rPr>
              <w:br/>
              <w:t>3. selgitab materjalide ja kaupade tootmise ja edastamisega seotud protsesse tarneahelas ja visualiseerib nende seoseid kulude, info ja dokumentatsiooni liikumisega;</w:t>
            </w:r>
            <w:r>
              <w:rPr>
                <w:rFonts w:ascii="Times Roman" w:hAnsi="Times Roman" w:cs="Times Roman"/>
                <w:color w:val="000000"/>
                <w:sz w:val="24"/>
                <w:szCs w:val="24"/>
              </w:rPr>
              <w:br/>
              <w:t>4. toob näiteid strateegiliste partnerite vajadusest ja rollist tarneahela haldamisel;</w:t>
            </w:r>
            <w:r>
              <w:rPr>
                <w:rFonts w:ascii="Times Roman" w:hAnsi="Times Roman" w:cs="Times Roman"/>
                <w:color w:val="000000"/>
                <w:sz w:val="24"/>
                <w:szCs w:val="24"/>
              </w:rPr>
              <w:br/>
              <w:t>5. selgitab sisseostuteenuste rakendamise võimalusi ja põhjendab nende rakendamise vajadust, tingimusi, kitsaskohti;</w:t>
            </w:r>
            <w:r>
              <w:rPr>
                <w:rFonts w:ascii="Times Roman" w:hAnsi="Times Roman" w:cs="Times Roman"/>
                <w:color w:val="000000"/>
                <w:sz w:val="24"/>
                <w:szCs w:val="24"/>
              </w:rPr>
              <w:br/>
              <w:t>6. kirjeldab tarneahela juhtimise vigadest tulenevaid riske ja põhjendab nende ennetamise vajadust.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A93DAC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146E94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37FD812E"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87051C2"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47BA0071"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351854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Tarneahelate haldamine</w:t>
            </w:r>
          </w:p>
          <w:p w14:paraId="3973884E" w14:textId="214DC962"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Auditoorne õpe </w:t>
            </w:r>
            <w:r w:rsidR="003D1BA7">
              <w:rPr>
                <w:rFonts w:ascii="Times Roman" w:hAnsi="Times Roman" w:cs="Times Roman"/>
                <w:color w:val="000000"/>
                <w:sz w:val="24"/>
                <w:szCs w:val="24"/>
              </w:rPr>
              <w:t>18</w:t>
            </w:r>
          </w:p>
          <w:p w14:paraId="2040EE0E"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5F96121"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7B102B37" w14:textId="1299517F"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3D1BA7">
              <w:rPr>
                <w:rFonts w:ascii="Times Roman" w:hAnsi="Times Roman" w:cs="Times Roman"/>
                <w:color w:val="000000"/>
                <w:sz w:val="24"/>
                <w:szCs w:val="24"/>
              </w:rPr>
              <w:t>8</w:t>
            </w:r>
          </w:p>
        </w:tc>
        <w:tc>
          <w:tcPr>
            <w:tcW w:w="9694" w:type="dxa"/>
            <w:tcBorders>
              <w:top w:val="single" w:sz="8" w:space="0" w:color="000000"/>
              <w:left w:val="single" w:sz="8" w:space="0" w:color="000000"/>
              <w:bottom w:val="single" w:sz="8" w:space="0" w:color="000000"/>
              <w:right w:val="single" w:sz="8" w:space="0" w:color="000000"/>
            </w:tcBorders>
            <w:vAlign w:val="center"/>
          </w:tcPr>
          <w:p w14:paraId="3656E37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E619AF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182887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16A521B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5AFC64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356090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019D3A5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80B50F5"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2D9AE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B2778C" w14:paraId="31A91C6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7D4A11C"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3355FC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FB31384"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35C3D1C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400865B"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32F39A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loeng, arutelu</w:t>
            </w:r>
            <w:r>
              <w:rPr>
                <w:rFonts w:ascii="Times Roman" w:hAnsi="Times Roman" w:cs="Times Roman"/>
                <w:color w:val="000000"/>
                <w:sz w:val="24"/>
                <w:szCs w:val="24"/>
              </w:rPr>
              <w:br/>
              <w:t>• kaasusõpe</w:t>
            </w:r>
            <w:r>
              <w:rPr>
                <w:rFonts w:ascii="Times Roman" w:hAnsi="Times Roman" w:cs="Times Roman"/>
                <w:color w:val="000000"/>
                <w:sz w:val="24"/>
                <w:szCs w:val="24"/>
              </w:rPr>
              <w:br/>
              <w:t>• pööratud klassiruum</w:t>
            </w:r>
            <w:r>
              <w:rPr>
                <w:rFonts w:ascii="Times Roman" w:hAnsi="Times Roman" w:cs="Times Roman"/>
                <w:color w:val="000000"/>
                <w:sz w:val="24"/>
                <w:szCs w:val="24"/>
              </w:rPr>
              <w:br/>
              <w:t>• töö laboris</w:t>
            </w:r>
            <w:r>
              <w:rPr>
                <w:rFonts w:ascii="Times Roman" w:hAnsi="Times Roman" w:cs="Times Roman"/>
                <w:color w:val="000000"/>
                <w:sz w:val="24"/>
                <w:szCs w:val="24"/>
              </w:rPr>
              <w:br/>
              <w:t>• infotehnoloogia vahendite kasutus</w:t>
            </w:r>
          </w:p>
        </w:tc>
      </w:tr>
      <w:tr w:rsidR="00B2778C" w14:paraId="5D9E9A29"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45285E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CE87A0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grupis või individuaalselt (50%)</w:t>
            </w:r>
            <w:r>
              <w:rPr>
                <w:rFonts w:ascii="Times Roman" w:hAnsi="Times Roman" w:cs="Times Roman"/>
                <w:color w:val="000000"/>
                <w:sz w:val="24"/>
                <w:szCs w:val="24"/>
              </w:rPr>
              <w:br/>
              <w:t>• töö aruanne (30%)</w:t>
            </w:r>
            <w:r>
              <w:rPr>
                <w:rFonts w:ascii="Times Roman" w:hAnsi="Times Roman" w:cs="Times Roman"/>
                <w:color w:val="000000"/>
                <w:sz w:val="24"/>
                <w:szCs w:val="24"/>
              </w:rPr>
              <w:br/>
              <w:t>• ettekanne (20%)</w:t>
            </w:r>
            <w:r>
              <w:rPr>
                <w:rFonts w:ascii="Times Roman" w:hAnsi="Times Roman" w:cs="Times Roman"/>
                <w:color w:val="000000"/>
                <w:sz w:val="24"/>
                <w:szCs w:val="24"/>
              </w:rPr>
              <w:br/>
              <w:t>• kontrolltööd (4x5%)</w:t>
            </w:r>
            <w:r>
              <w:rPr>
                <w:rFonts w:ascii="Times Roman" w:hAnsi="Times Roman" w:cs="Times Roman"/>
                <w:color w:val="000000"/>
                <w:sz w:val="24"/>
                <w:szCs w:val="24"/>
              </w:rPr>
              <w:br/>
              <w:t>• arvestustöö (25%)</w:t>
            </w:r>
          </w:p>
        </w:tc>
      </w:tr>
      <w:tr w:rsidR="00B2778C" w14:paraId="271BBE2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88D108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BEF72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2DC7B375"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E59A53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2530A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2E799C50"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13C6BF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606D08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1012C80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A6E6C6D"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942506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75F860E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B91454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F1BBB9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4AB5277"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4B878E80" w14:textId="77777777" w:rsidR="00B2778C" w:rsidRDefault="00B2778C" w:rsidP="00B2778C">
      <w:pPr>
        <w:widowControl w:val="0"/>
        <w:autoSpaceDE w:val="0"/>
        <w:autoSpaceDN w:val="0"/>
        <w:adjustRightInd w:val="0"/>
        <w:spacing w:after="0" w:line="240" w:lineRule="auto"/>
        <w:rPr>
          <w:rFonts w:ascii="Times Roman" w:hAnsi="Times Roman" w:cs="Times Roman"/>
          <w:color w:val="000000"/>
          <w:sz w:val="24"/>
          <w:szCs w:val="24"/>
        </w:rPr>
        <w:sectPr w:rsidR="00B2778C">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B2778C" w14:paraId="052B01F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2A72943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8AD32B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78042F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94FFE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B2778C" w14:paraId="4393BBE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F8070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19</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F3343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Tollindus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CBC2320"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89C69C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B2778C" w14:paraId="2F656C8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59BA1D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E9CC6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B2778C" w14:paraId="1AB2B87C"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1017884"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0795B5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tollimise põhimõtted ja rahvusvahelise tollinduse alused, oskab koguda tollideklaratsiooniks vajalikku informatsiooni ning koostada tollideklaratsiooni.</w:t>
            </w:r>
          </w:p>
        </w:tc>
      </w:tr>
      <w:tr w:rsidR="00B2778C" w14:paraId="7565E243" w14:textId="77777777" w:rsidTr="00091A68">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55C1B4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98F4F6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9E60FBE"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29F6A006"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r>
      <w:tr w:rsidR="00B2778C" w14:paraId="6191DCE6" w14:textId="77777777" w:rsidTr="00091A68">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0A62D9B" w14:textId="66E571D5"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w:t>
            </w:r>
            <w:r w:rsidR="003D1BA7">
              <w:rPr>
                <w:rFonts w:ascii="Times Roman" w:hAnsi="Times Roman" w:cs="Times Roman"/>
                <w:color w:val="000000"/>
                <w:sz w:val="24"/>
                <w:szCs w:val="24"/>
              </w:rPr>
              <w:t>0</w:t>
            </w:r>
            <w:r>
              <w:rPr>
                <w:rFonts w:ascii="Times Roman" w:hAnsi="Times Roman" w:cs="Times Roman"/>
                <w:color w:val="000000"/>
                <w:sz w:val="24"/>
                <w:szCs w:val="24"/>
              </w:rPr>
              <w:t xml:space="preserve">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2308A85"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B3EE9C7" w14:textId="77777777"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379B72DA" w14:textId="20CFB5FD" w:rsidR="00B2778C" w:rsidRDefault="00B2778C" w:rsidP="00091A68">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3D1BA7">
              <w:rPr>
                <w:rFonts w:ascii="Times Roman" w:hAnsi="Times Roman" w:cs="Times Roman"/>
                <w:color w:val="000000"/>
                <w:sz w:val="24"/>
                <w:szCs w:val="24"/>
              </w:rPr>
              <w:t>6</w:t>
            </w:r>
            <w:r>
              <w:rPr>
                <w:rFonts w:ascii="Times Roman" w:hAnsi="Times Roman" w:cs="Times Roman"/>
                <w:color w:val="000000"/>
                <w:sz w:val="24"/>
                <w:szCs w:val="24"/>
              </w:rPr>
              <w:t xml:space="preserve"> tundi</w:t>
            </w:r>
          </w:p>
        </w:tc>
      </w:tr>
    </w:tbl>
    <w:p w14:paraId="33D45D3D"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B2778C" w14:paraId="2D795CB9"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7509C66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30D1DB6"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9397CE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B2778C" w14:paraId="370E3F51" w14:textId="77777777" w:rsidTr="00091A68">
        <w:tc>
          <w:tcPr>
            <w:tcW w:w="5121" w:type="dxa"/>
            <w:tcBorders>
              <w:top w:val="single" w:sz="8" w:space="0" w:color="000000"/>
              <w:left w:val="single" w:sz="8" w:space="0" w:color="000000"/>
              <w:bottom w:val="single" w:sz="8" w:space="0" w:color="000000"/>
              <w:right w:val="single" w:sz="8" w:space="0" w:color="000000"/>
            </w:tcBorders>
            <w:vAlign w:val="center"/>
          </w:tcPr>
          <w:p w14:paraId="23E6DEAE" w14:textId="478F496C"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rahvusvahelise tollimise olemust ja majanduslikku tausta, vabakaubanduse olemust;</w:t>
            </w:r>
            <w:r>
              <w:rPr>
                <w:rFonts w:ascii="Times Roman" w:hAnsi="Times Roman" w:cs="Times Roman"/>
                <w:color w:val="000000"/>
                <w:sz w:val="24"/>
                <w:szCs w:val="24"/>
              </w:rPr>
              <w:br/>
              <w:t>• nimetab tolliregulatsioone koostavad ning tolli</w:t>
            </w:r>
            <w:r w:rsidR="003D1BA7">
              <w:rPr>
                <w:rFonts w:ascii="Times Roman" w:hAnsi="Times Roman" w:cs="Times Roman"/>
                <w:color w:val="000000"/>
                <w:sz w:val="24"/>
                <w:szCs w:val="24"/>
              </w:rPr>
              <w:t xml:space="preserve"> </w:t>
            </w:r>
            <w:r>
              <w:rPr>
                <w:rFonts w:ascii="Times Roman" w:hAnsi="Times Roman" w:cs="Times Roman"/>
                <w:color w:val="000000"/>
                <w:sz w:val="24"/>
                <w:szCs w:val="24"/>
              </w:rPr>
              <w:t>järel</w:t>
            </w:r>
            <w:r w:rsidR="003D1BA7">
              <w:rPr>
                <w:rFonts w:ascii="Times Roman" w:hAnsi="Times Roman" w:cs="Times Roman"/>
                <w:color w:val="000000"/>
                <w:sz w:val="24"/>
                <w:szCs w:val="24"/>
              </w:rPr>
              <w:t xml:space="preserve"> </w:t>
            </w:r>
            <w:r>
              <w:rPr>
                <w:rFonts w:ascii="Times Roman" w:hAnsi="Times Roman" w:cs="Times Roman"/>
                <w:color w:val="000000"/>
                <w:sz w:val="24"/>
                <w:szCs w:val="24"/>
              </w:rPr>
              <w:t>valvet teostavad organisatsioonid ning ametkonnad;</w:t>
            </w:r>
            <w:r>
              <w:rPr>
                <w:rFonts w:ascii="Times Roman" w:hAnsi="Times Roman" w:cs="Times Roman"/>
                <w:color w:val="000000"/>
                <w:sz w:val="24"/>
                <w:szCs w:val="24"/>
              </w:rPr>
              <w:br/>
              <w:t>• visualiseerib tolliprotseduurid ning osapooled, vajaliku dokumentatsiooni ning protsessid tollimise teostamiseks paberil või digitaalselt;</w:t>
            </w:r>
            <w:r>
              <w:rPr>
                <w:rFonts w:ascii="Times Roman" w:hAnsi="Times Roman" w:cs="Times Roman"/>
                <w:color w:val="000000"/>
                <w:sz w:val="24"/>
                <w:szCs w:val="24"/>
              </w:rPr>
              <w:br/>
              <w:t>• oskab täita näidistollideklaratsioone etteantud dokumentatsiooni alusel;</w:t>
            </w:r>
            <w:r>
              <w:rPr>
                <w:rFonts w:ascii="Times Roman" w:hAnsi="Times Roman" w:cs="Times Roman"/>
                <w:color w:val="000000"/>
                <w:sz w:val="24"/>
                <w:szCs w:val="24"/>
              </w:rPr>
              <w:br/>
              <w:t>• selgitab kaubagruppide klassifikaatorite vajalikkust ning nende eripära rahvusvahelises kaubanduses;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AF978E6" w14:textId="4A989455"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rahvusvahelise tollimise olemust ja majanduslikku tausta, vabakaubanduse olemust;</w:t>
            </w:r>
            <w:r>
              <w:rPr>
                <w:rFonts w:ascii="Times Roman" w:hAnsi="Times Roman" w:cs="Times Roman"/>
                <w:color w:val="000000"/>
                <w:sz w:val="24"/>
                <w:szCs w:val="24"/>
              </w:rPr>
              <w:br/>
              <w:t>2. nimetab tolliregulatsioone koostavad ning tolli</w:t>
            </w:r>
            <w:r w:rsidR="003D1BA7">
              <w:rPr>
                <w:rFonts w:ascii="Times Roman" w:hAnsi="Times Roman" w:cs="Times Roman"/>
                <w:color w:val="000000"/>
                <w:sz w:val="24"/>
                <w:szCs w:val="24"/>
              </w:rPr>
              <w:t xml:space="preserve"> </w:t>
            </w:r>
            <w:r>
              <w:rPr>
                <w:rFonts w:ascii="Times Roman" w:hAnsi="Times Roman" w:cs="Times Roman"/>
                <w:color w:val="000000"/>
                <w:sz w:val="24"/>
                <w:szCs w:val="24"/>
              </w:rPr>
              <w:t>järel</w:t>
            </w:r>
            <w:r w:rsidR="003D1BA7">
              <w:rPr>
                <w:rFonts w:ascii="Times Roman" w:hAnsi="Times Roman" w:cs="Times Roman"/>
                <w:color w:val="000000"/>
                <w:sz w:val="24"/>
                <w:szCs w:val="24"/>
              </w:rPr>
              <w:t xml:space="preserve"> </w:t>
            </w:r>
            <w:r>
              <w:rPr>
                <w:rFonts w:ascii="Times Roman" w:hAnsi="Times Roman" w:cs="Times Roman"/>
                <w:color w:val="000000"/>
                <w:sz w:val="24"/>
                <w:szCs w:val="24"/>
              </w:rPr>
              <w:t>valvet teostavad organisatsioonid ning ametkonnad;</w:t>
            </w:r>
            <w:r>
              <w:rPr>
                <w:rFonts w:ascii="Times Roman" w:hAnsi="Times Roman" w:cs="Times Roman"/>
                <w:color w:val="000000"/>
                <w:sz w:val="24"/>
                <w:szCs w:val="24"/>
              </w:rPr>
              <w:br/>
              <w:t>3. visualiseerib tolliprotseduurid ning osapooled, vajaliku dokumentatsiooni ning protsessid tollimise teostamiseks paberil või digitaalselt;</w:t>
            </w:r>
            <w:r>
              <w:rPr>
                <w:rFonts w:ascii="Times Roman" w:hAnsi="Times Roman" w:cs="Times Roman"/>
                <w:color w:val="000000"/>
                <w:sz w:val="24"/>
                <w:szCs w:val="24"/>
              </w:rPr>
              <w:br/>
              <w:t>4. oskab täita näidistollideklaratsioone etteantud dokumentatsiooni alusel;</w:t>
            </w:r>
            <w:r>
              <w:rPr>
                <w:rFonts w:ascii="Times Roman" w:hAnsi="Times Roman" w:cs="Times Roman"/>
                <w:color w:val="000000"/>
                <w:sz w:val="24"/>
                <w:szCs w:val="24"/>
              </w:rPr>
              <w:br/>
              <w:t>5. selgitab kaubagruppide klassifikaatorite vajalikkust ning nende eripära rahvusvahelises kaubanduses;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7F9FF88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89FCC09"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B2778C" w14:paraId="2C6627C9" w14:textId="77777777" w:rsidTr="00091A68">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563454A" w14:textId="77777777" w:rsidR="00B2778C" w:rsidRDefault="00B2778C" w:rsidP="00091A68">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B2778C" w14:paraId="2A6E25AA"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611262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Tollindus</w:t>
            </w:r>
          </w:p>
          <w:p w14:paraId="3AF29C96" w14:textId="610D6A6E"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w:t>
            </w:r>
            <w:r w:rsidR="003D1BA7">
              <w:rPr>
                <w:rFonts w:ascii="Times Roman" w:hAnsi="Times Roman" w:cs="Times Roman"/>
                <w:color w:val="000000"/>
                <w:sz w:val="24"/>
                <w:szCs w:val="24"/>
              </w:rPr>
              <w:t>0</w:t>
            </w:r>
          </w:p>
          <w:p w14:paraId="086DF339"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D18852E"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30BA2DBF" w14:textId="034981F9"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1</w:t>
            </w:r>
            <w:r w:rsidR="003D1BA7">
              <w:rPr>
                <w:rFonts w:ascii="Times Roman" w:hAnsi="Times Roman" w:cs="Times Roman"/>
                <w:color w:val="000000"/>
                <w:sz w:val="24"/>
                <w:szCs w:val="24"/>
              </w:rPr>
              <w:t>6</w:t>
            </w:r>
          </w:p>
        </w:tc>
        <w:tc>
          <w:tcPr>
            <w:tcW w:w="9694" w:type="dxa"/>
            <w:tcBorders>
              <w:top w:val="single" w:sz="8" w:space="0" w:color="000000"/>
              <w:left w:val="single" w:sz="8" w:space="0" w:color="000000"/>
              <w:bottom w:val="single" w:sz="8" w:space="0" w:color="000000"/>
              <w:right w:val="single" w:sz="8" w:space="0" w:color="000000"/>
            </w:tcBorders>
            <w:vAlign w:val="center"/>
          </w:tcPr>
          <w:p w14:paraId="7179D1E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9774D42"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0DBC70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B2778C" w14:paraId="4C985E0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EA7BC5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3F1C17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101A92F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0C5C244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E8D40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6BB4C2E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6683FA32"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022376A"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saamise tingimus: Kui õpilane on saanud hindamisülesannete soorituse kaudu iga üksiku hindamiskriteeriumi lõikes positiivse tulemuse. Juhendid iga hindamiskriteeriumi läbimiseks sooritatava hindamisülesande (sh. info lävendiks oleva </w:t>
            </w:r>
            <w:r>
              <w:rPr>
                <w:rFonts w:ascii="Times Roman" w:hAnsi="Times Roman" w:cs="Times Roman"/>
                <w:color w:val="000000"/>
                <w:sz w:val="24"/>
                <w:szCs w:val="24"/>
              </w:rPr>
              <w:lastRenderedPageBreak/>
              <w:t>soorituse taseme) kohta antakse õpilasele mooduli toimudes.</w:t>
            </w:r>
          </w:p>
        </w:tc>
      </w:tr>
    </w:tbl>
    <w:p w14:paraId="10A54F2A" w14:textId="77777777" w:rsidR="00B2778C" w:rsidRDefault="00B2778C" w:rsidP="00B2778C">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B2778C" w14:paraId="22971647"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30DAC9D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7EE15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interaktiivne loeng</w:t>
            </w:r>
            <w:r>
              <w:rPr>
                <w:rFonts w:ascii="Times Roman" w:hAnsi="Times Roman" w:cs="Times Roman"/>
                <w:color w:val="000000"/>
                <w:sz w:val="24"/>
                <w:szCs w:val="24"/>
              </w:rPr>
              <w:br/>
              <w:t>• seminar</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kaasuspõhised arvutusülesanded</w:t>
            </w:r>
            <w:r>
              <w:rPr>
                <w:rFonts w:ascii="Times Roman" w:hAnsi="Times Roman" w:cs="Times Roman"/>
                <w:color w:val="000000"/>
                <w:sz w:val="24"/>
                <w:szCs w:val="24"/>
              </w:rPr>
              <w:br/>
              <w:t>• juhtumianalüüs</w:t>
            </w:r>
          </w:p>
        </w:tc>
      </w:tr>
      <w:tr w:rsidR="00B2778C" w14:paraId="4CC0B7E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93E759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30F20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kaks lugemisseminari (2x5%)</w:t>
            </w:r>
            <w:r>
              <w:rPr>
                <w:rFonts w:ascii="Times Roman" w:hAnsi="Times Roman" w:cs="Times Roman"/>
                <w:color w:val="000000"/>
                <w:sz w:val="24"/>
                <w:szCs w:val="24"/>
              </w:rPr>
              <w:br/>
              <w:t>• pööratud klassiruum (10%)</w:t>
            </w:r>
            <w:r>
              <w:rPr>
                <w:rFonts w:ascii="Times Roman" w:hAnsi="Times Roman" w:cs="Times Roman"/>
                <w:color w:val="000000"/>
                <w:sz w:val="24"/>
                <w:szCs w:val="24"/>
              </w:rPr>
              <w:br/>
              <w:t>• ülesanded tunnitööna (10%)</w:t>
            </w:r>
            <w:r>
              <w:rPr>
                <w:rFonts w:ascii="Times Roman" w:hAnsi="Times Roman" w:cs="Times Roman"/>
                <w:color w:val="000000"/>
                <w:sz w:val="24"/>
                <w:szCs w:val="24"/>
              </w:rPr>
              <w:br/>
              <w:t>• kontrolltöö (15%)</w:t>
            </w:r>
            <w:r>
              <w:rPr>
                <w:rFonts w:ascii="Times Roman" w:hAnsi="Times Roman" w:cs="Times Roman"/>
                <w:color w:val="000000"/>
                <w:sz w:val="24"/>
                <w:szCs w:val="24"/>
              </w:rPr>
              <w:br/>
              <w:t>• arvestustöö (25%</w:t>
            </w:r>
          </w:p>
        </w:tc>
      </w:tr>
      <w:tr w:rsidR="00B2778C" w14:paraId="60C0368F"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185CD558"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C714711"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B2778C" w14:paraId="6A947FAE"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8F9EE8E"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74198ED"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B2778C" w14:paraId="017E9D12"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5DF33045"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58F9CC9"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B2778C" w14:paraId="28C5CA6D"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715C6B0A" w14:textId="77777777" w:rsidR="00B2778C" w:rsidRDefault="00B2778C" w:rsidP="00091A68">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18364FC"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B2778C" w14:paraId="2DEF9D48" w14:textId="77777777" w:rsidTr="00091A68">
        <w:tc>
          <w:tcPr>
            <w:tcW w:w="2834" w:type="dxa"/>
            <w:tcBorders>
              <w:top w:val="single" w:sz="8" w:space="0" w:color="000000"/>
              <w:left w:val="single" w:sz="8" w:space="0" w:color="000000"/>
              <w:bottom w:val="single" w:sz="8" w:space="0" w:color="000000"/>
              <w:right w:val="single" w:sz="8" w:space="0" w:color="000000"/>
            </w:tcBorders>
            <w:vAlign w:val="center"/>
          </w:tcPr>
          <w:p w14:paraId="46F377E3"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54B1EF7" w14:textId="77777777" w:rsidR="00B2778C" w:rsidRDefault="00B2778C" w:rsidP="00091A68">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C71ABCC" w14:textId="77777777" w:rsidR="00B2778C" w:rsidRDefault="00B2778C" w:rsidP="00B2778C">
      <w:pPr>
        <w:widowControl w:val="0"/>
        <w:tabs>
          <w:tab w:val="right" w:pos="16809"/>
        </w:tabs>
        <w:autoSpaceDE w:val="0"/>
        <w:autoSpaceDN w:val="0"/>
        <w:adjustRightInd w:val="0"/>
        <w:spacing w:after="0" w:line="240" w:lineRule="auto"/>
      </w:pPr>
      <w:r>
        <w:rPr>
          <w:rFonts w:ascii="Times Roman" w:hAnsi="Times Roman" w:cs="Times Roman"/>
          <w:color w:val="000000"/>
          <w:spacing w:val="-10"/>
          <w:sz w:val="24"/>
          <w:szCs w:val="24"/>
        </w:rPr>
        <w:lastRenderedPageBreak/>
        <w:tab/>
      </w:r>
      <w:bookmarkStart w:id="1" w:name="end"/>
      <w:bookmarkEnd w:id="1"/>
    </w:p>
    <w:p w14:paraId="1CE8178B" w14:textId="77777777" w:rsidR="00091A68" w:rsidRDefault="00091A68"/>
    <w:sectPr w:rsidR="00091A68">
      <w:pgSz w:w="16837" w:h="11905" w:orient="landscape"/>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Roman">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003FA"/>
    <w:multiLevelType w:val="hybridMultilevel"/>
    <w:tmpl w:val="A32EA948"/>
    <w:lvl w:ilvl="0" w:tplc="999EAD9A">
      <w:start w:val="1"/>
      <w:numFmt w:val="decimal"/>
      <w:lvlText w:val="%1."/>
      <w:lvlJc w:val="left"/>
      <w:pPr>
        <w:ind w:left="440" w:hanging="360"/>
      </w:pPr>
      <w:rPr>
        <w:rFonts w:hint="default"/>
      </w:rPr>
    </w:lvl>
    <w:lvl w:ilvl="1" w:tplc="04250019" w:tentative="1">
      <w:start w:val="1"/>
      <w:numFmt w:val="lowerLetter"/>
      <w:lvlText w:val="%2."/>
      <w:lvlJc w:val="left"/>
      <w:pPr>
        <w:ind w:left="1160" w:hanging="360"/>
      </w:pPr>
    </w:lvl>
    <w:lvl w:ilvl="2" w:tplc="0425001B" w:tentative="1">
      <w:start w:val="1"/>
      <w:numFmt w:val="lowerRoman"/>
      <w:lvlText w:val="%3."/>
      <w:lvlJc w:val="right"/>
      <w:pPr>
        <w:ind w:left="1880" w:hanging="180"/>
      </w:pPr>
    </w:lvl>
    <w:lvl w:ilvl="3" w:tplc="0425000F" w:tentative="1">
      <w:start w:val="1"/>
      <w:numFmt w:val="decimal"/>
      <w:lvlText w:val="%4."/>
      <w:lvlJc w:val="left"/>
      <w:pPr>
        <w:ind w:left="2600" w:hanging="360"/>
      </w:pPr>
    </w:lvl>
    <w:lvl w:ilvl="4" w:tplc="04250019" w:tentative="1">
      <w:start w:val="1"/>
      <w:numFmt w:val="lowerLetter"/>
      <w:lvlText w:val="%5."/>
      <w:lvlJc w:val="left"/>
      <w:pPr>
        <w:ind w:left="3320" w:hanging="360"/>
      </w:pPr>
    </w:lvl>
    <w:lvl w:ilvl="5" w:tplc="0425001B" w:tentative="1">
      <w:start w:val="1"/>
      <w:numFmt w:val="lowerRoman"/>
      <w:lvlText w:val="%6."/>
      <w:lvlJc w:val="right"/>
      <w:pPr>
        <w:ind w:left="4040" w:hanging="180"/>
      </w:pPr>
    </w:lvl>
    <w:lvl w:ilvl="6" w:tplc="0425000F" w:tentative="1">
      <w:start w:val="1"/>
      <w:numFmt w:val="decimal"/>
      <w:lvlText w:val="%7."/>
      <w:lvlJc w:val="left"/>
      <w:pPr>
        <w:ind w:left="4760" w:hanging="360"/>
      </w:pPr>
    </w:lvl>
    <w:lvl w:ilvl="7" w:tplc="04250019" w:tentative="1">
      <w:start w:val="1"/>
      <w:numFmt w:val="lowerLetter"/>
      <w:lvlText w:val="%8."/>
      <w:lvlJc w:val="left"/>
      <w:pPr>
        <w:ind w:left="5480" w:hanging="360"/>
      </w:pPr>
    </w:lvl>
    <w:lvl w:ilvl="8" w:tplc="0425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73"/>
    <w:rsid w:val="00091A68"/>
    <w:rsid w:val="0033445F"/>
    <w:rsid w:val="003757A4"/>
    <w:rsid w:val="003B52E7"/>
    <w:rsid w:val="003D1BA7"/>
    <w:rsid w:val="005E7CF0"/>
    <w:rsid w:val="00926384"/>
    <w:rsid w:val="009B7AF1"/>
    <w:rsid w:val="00B2778C"/>
    <w:rsid w:val="00CA3C07"/>
    <w:rsid w:val="00DB24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D19E"/>
  <w15:chartTrackingRefBased/>
  <w15:docId w15:val="{7C851C6E-C1EF-4B71-B613-0D4826F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B2778C"/>
    <w:rPr>
      <w:rFonts w:eastAsiaTheme="minorEastAsia"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B5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64</Pages>
  <Words>14951</Words>
  <Characters>86717</Characters>
  <Application>Microsoft Office Word</Application>
  <DocSecurity>0</DocSecurity>
  <Lines>722</Lines>
  <Paragraphs>202</Paragraphs>
  <ScaleCrop>false</ScaleCrop>
  <HeadingPairs>
    <vt:vector size="2" baseType="variant">
      <vt:variant>
        <vt:lpstr>Pealkiri</vt:lpstr>
      </vt:variant>
      <vt:variant>
        <vt:i4>1</vt:i4>
      </vt:variant>
    </vt:vector>
  </HeadingPairs>
  <TitlesOfParts>
    <vt:vector size="1" baseType="lpstr">
      <vt:lpstr/>
    </vt:vector>
  </TitlesOfParts>
  <Company>Valgamaa Kutseõppekeskus</Company>
  <LinksUpToDate>false</LinksUpToDate>
  <CharactersWithSpaces>101466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Ardel</dc:creator>
  <cp:keywords/>
  <dc:description/>
  <cp:lastModifiedBy>Veiko Ardel</cp:lastModifiedBy>
  <cp:revision>6</cp:revision>
  <dcterms:created xsi:type="dcterms:W3CDTF">2022-05-02T12:29:00Z</dcterms:created>
  <dcterms:modified xsi:type="dcterms:W3CDTF">2022-05-03T05:50:00Z</dcterms:modified>
</cp:coreProperties>
</file>